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D576F3">
      <w:pPr>
        <w:ind w:firstLine="1440" w:firstLineChars="300"/>
        <w:rPr>
          <w:rFonts w:hint="eastAsia"/>
          <w:sz w:val="48"/>
          <w:szCs w:val="48"/>
          <w:lang w:val="en-US" w:eastAsia="zh-CN"/>
        </w:rPr>
      </w:pPr>
      <w:r>
        <w:rPr>
          <w:rFonts w:hint="eastAsia"/>
          <w:sz w:val="48"/>
          <w:szCs w:val="48"/>
          <w:lang w:val="en-US" w:eastAsia="zh-CN"/>
        </w:rPr>
        <w:t>贵州合力超市合作方案</w:t>
      </w:r>
    </w:p>
    <w:p w14:paraId="0B4E430E">
      <w:pPr>
        <w:rPr>
          <w:rFonts w:hint="eastAsia"/>
          <w:sz w:val="48"/>
          <w:szCs w:val="48"/>
          <w:lang w:val="en-US" w:eastAsia="zh-CN"/>
        </w:rPr>
      </w:pPr>
    </w:p>
    <w:p w14:paraId="3A343BAD">
      <w:pPr>
        <w:rPr>
          <w:rFonts w:hint="eastAsia"/>
          <w:sz w:val="28"/>
          <w:szCs w:val="28"/>
          <w:lang w:val="en-US" w:eastAsia="zh-CN"/>
        </w:rPr>
      </w:pPr>
      <w:r>
        <w:rPr>
          <w:rFonts w:hint="eastAsia"/>
          <w:sz w:val="28"/>
          <w:szCs w:val="28"/>
          <w:lang w:val="en-US" w:eastAsia="zh-CN"/>
        </w:rPr>
        <w:t>尊敬的合力领导您好：</w:t>
      </w:r>
    </w:p>
    <w:p w14:paraId="103069BF">
      <w:pPr>
        <w:ind w:firstLine="560" w:firstLineChars="200"/>
        <w:rPr>
          <w:rFonts w:hint="eastAsia"/>
          <w:sz w:val="28"/>
          <w:szCs w:val="28"/>
          <w:lang w:val="en-US" w:eastAsia="zh-CN"/>
        </w:rPr>
      </w:pPr>
      <w:r>
        <w:rPr>
          <w:rFonts w:hint="eastAsia"/>
          <w:sz w:val="28"/>
          <w:szCs w:val="28"/>
          <w:lang w:val="en-US" w:eastAsia="zh-CN"/>
        </w:rPr>
        <w:t>根据合力在行业内的知名度及贵州地区的特征，我们提出以下合作方案请合力领导过目（代工与品牌入驻齐向合作）。</w:t>
      </w:r>
    </w:p>
    <w:p w14:paraId="05C95498">
      <w:pPr>
        <w:numPr>
          <w:ilvl w:val="0"/>
          <w:numId w:val="1"/>
        </w:numPr>
        <w:ind w:firstLine="560" w:firstLineChars="200"/>
        <w:rPr>
          <w:rFonts w:hint="eastAsia"/>
          <w:sz w:val="28"/>
          <w:szCs w:val="28"/>
          <w:lang w:val="en-US" w:eastAsia="zh-CN"/>
        </w:rPr>
      </w:pPr>
      <w:r>
        <w:rPr>
          <w:rFonts w:hint="eastAsia"/>
          <w:sz w:val="28"/>
          <w:szCs w:val="28"/>
          <w:lang w:val="en-US" w:eastAsia="zh-CN"/>
        </w:rPr>
        <w:t>我们为助力商超改革做了非常多的商超自有品牌解决方案，现我们也想与合力这个伟大企业取得合作机会。</w:t>
      </w:r>
    </w:p>
    <w:p w14:paraId="1B47F45D">
      <w:pPr>
        <w:numPr>
          <w:ilvl w:val="0"/>
          <w:numId w:val="1"/>
        </w:numPr>
        <w:ind w:firstLine="560" w:firstLineChars="200"/>
        <w:rPr>
          <w:rFonts w:hint="default"/>
          <w:sz w:val="28"/>
          <w:szCs w:val="28"/>
          <w:lang w:val="en-US" w:eastAsia="zh-CN"/>
        </w:rPr>
      </w:pPr>
      <w:r>
        <w:rPr>
          <w:rFonts w:hint="eastAsia"/>
          <w:sz w:val="28"/>
          <w:szCs w:val="28"/>
          <w:lang w:val="en-US" w:eastAsia="zh-CN"/>
        </w:rPr>
        <w:t>品牌入驻，我们也想在为其自有品牌代工的同时去推荐自己的伙伴品牌冠飞燕入驻到合力商超，让其发挥它的对比作用起到对合力自有品牌的助力，让合力自有品牌有显著的优势感。</w:t>
      </w:r>
    </w:p>
    <w:p w14:paraId="2F73BA73">
      <w:pPr>
        <w:numPr>
          <w:numId w:val="0"/>
        </w:numPr>
        <w:rPr>
          <w:rFonts w:hint="eastAsia"/>
          <w:sz w:val="28"/>
          <w:szCs w:val="28"/>
          <w:lang w:val="en-US" w:eastAsia="zh-CN"/>
        </w:rPr>
      </w:pPr>
    </w:p>
    <w:p w14:paraId="7A27C6E3">
      <w:pPr>
        <w:numPr>
          <w:numId w:val="0"/>
        </w:numPr>
        <w:rPr>
          <w:rFonts w:hint="eastAsia"/>
          <w:sz w:val="28"/>
          <w:szCs w:val="28"/>
          <w:lang w:val="en-US" w:eastAsia="zh-CN"/>
        </w:rPr>
      </w:pPr>
      <w:r>
        <w:rPr>
          <w:rFonts w:hint="eastAsia"/>
          <w:sz w:val="28"/>
          <w:szCs w:val="28"/>
          <w:lang w:val="en-US" w:eastAsia="zh-CN"/>
        </w:rPr>
        <w:t>利润率如下：</w:t>
      </w:r>
    </w:p>
    <w:p w14:paraId="005F64C4">
      <w:pPr>
        <w:numPr>
          <w:ilvl w:val="0"/>
          <w:numId w:val="2"/>
        </w:numPr>
        <w:rPr>
          <w:rFonts w:hint="eastAsia"/>
          <w:sz w:val="28"/>
          <w:szCs w:val="28"/>
          <w:lang w:val="en-US" w:eastAsia="zh-CN"/>
        </w:rPr>
      </w:pPr>
      <w:r>
        <w:rPr>
          <w:rFonts w:hint="eastAsia"/>
          <w:sz w:val="28"/>
          <w:szCs w:val="28"/>
          <w:lang w:val="en-US" w:eastAsia="zh-CN"/>
        </w:rPr>
        <w:t>自有品牌代工产品平均利润率达：50%以上</w:t>
      </w:r>
    </w:p>
    <w:p w14:paraId="0AD3AFCE">
      <w:pPr>
        <w:numPr>
          <w:ilvl w:val="0"/>
          <w:numId w:val="2"/>
        </w:numPr>
        <w:rPr>
          <w:rFonts w:hint="default"/>
          <w:sz w:val="28"/>
          <w:szCs w:val="28"/>
          <w:lang w:val="en-US" w:eastAsia="zh-CN"/>
        </w:rPr>
      </w:pPr>
      <w:r>
        <w:rPr>
          <w:rFonts w:hint="eastAsia"/>
          <w:sz w:val="28"/>
          <w:szCs w:val="28"/>
          <w:lang w:val="en-US" w:eastAsia="zh-CN"/>
        </w:rPr>
        <w:t>我们推荐的品牌方入驻售卖利润率约：30%</w:t>
      </w:r>
    </w:p>
    <w:p w14:paraId="75858CE7">
      <w:pPr>
        <w:numPr>
          <w:numId w:val="0"/>
        </w:numPr>
        <w:rPr>
          <w:rFonts w:hint="default"/>
          <w:sz w:val="28"/>
          <w:szCs w:val="28"/>
          <w:lang w:val="en-US" w:eastAsia="zh-CN"/>
        </w:rPr>
      </w:pPr>
    </w:p>
    <w:p w14:paraId="4F72F6B4">
      <w:pPr>
        <w:numPr>
          <w:numId w:val="0"/>
        </w:numPr>
        <w:rPr>
          <w:rFonts w:hint="eastAsia"/>
          <w:sz w:val="28"/>
          <w:szCs w:val="28"/>
          <w:lang w:val="en-US" w:eastAsia="zh-CN"/>
        </w:rPr>
      </w:pPr>
      <w:r>
        <w:rPr>
          <w:rFonts w:hint="eastAsia"/>
          <w:sz w:val="28"/>
          <w:szCs w:val="28"/>
          <w:lang w:val="en-US" w:eastAsia="zh-CN"/>
        </w:rPr>
        <w:t>我们是做什么的：</w:t>
      </w:r>
    </w:p>
    <w:p w14:paraId="055762B3">
      <w:pPr>
        <w:numPr>
          <w:numId w:val="0"/>
        </w:numPr>
        <w:rPr>
          <w:rFonts w:hint="default"/>
          <w:sz w:val="28"/>
          <w:szCs w:val="28"/>
          <w:lang w:val="en-US" w:eastAsia="zh-CN"/>
        </w:rPr>
      </w:pPr>
      <w:r>
        <w:rPr>
          <w:rFonts w:hint="eastAsia"/>
          <w:sz w:val="28"/>
          <w:szCs w:val="28"/>
          <w:lang w:val="en-US" w:eastAsia="zh-CN"/>
        </w:rPr>
        <w:t xml:space="preserve">  我们是广东润康药业有限公司，是一家以药业的标准来做健康食品的企业。总部位于广州花都，有超八万平的十万级生产车间，智能生产线超30+条，服务商超集团超100+，服务客户超3000+，是从提出方案、包装设计、品牌赋能、产品生产、体系认证一站式源头工厂。</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D5551EF"/>
    <w:multiLevelType w:val="singleLevel"/>
    <w:tmpl w:val="CD5551EF"/>
    <w:lvl w:ilvl="0" w:tentative="0">
      <w:start w:val="1"/>
      <w:numFmt w:val="decimal"/>
      <w:lvlText w:val="%1."/>
      <w:lvlJc w:val="left"/>
      <w:pPr>
        <w:tabs>
          <w:tab w:val="left" w:pos="312"/>
        </w:tabs>
      </w:pPr>
    </w:lvl>
  </w:abstractNum>
  <w:abstractNum w:abstractNumId="1">
    <w:nsid w:val="CD66CC0B"/>
    <w:multiLevelType w:val="singleLevel"/>
    <w:tmpl w:val="CD66CC0B"/>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C1F7F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15</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2025-11-13T08:04:55Z</dcterms:created>
  <dc:creator>Administrator</dc:creator>
  <cp:lastModifiedBy>汉马</cp:lastModifiedBy>
  <dcterms:modified xsi:type="dcterms:W3CDTF">2025-11-13T08:20:16Z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eyJoZGlkIjoiNzJlYjFhZDNmYjZmMmE3MzA1MjMzZmZmMTEzMmE2ZjkiLCJ1c2VySWQiOiI5NzAzODExMjYifQ==</vt:lpwstr>
  </property>
  <property fmtid="{D5CDD505-2E9C-101B-9397-08002B2CF9AE}" pid="4" name="ICV">
    <vt:lpwstr>9C7D3A230355413BA49D0F2FEC15751E_12</vt:lpwstr>
  </property>
</Properties>
</file>