
<file path=[Content_Types].xml><?xml version="1.0" encoding="utf-8"?>
<Types xmlns="http://schemas.openxmlformats.org/package/2006/content-types">
  <Default Extension="xml" ContentType="application/xml"/>
  <Default Extension="emf" ContentType="image/x-e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jc w:val="center"/>
        <w:textAlignment w:val="auto"/>
        <w:rPr>
          <w:rFonts w:hint="eastAsia" w:ascii="楷体" w:hAnsi="楷体" w:eastAsia="楷体" w:cs="楷体"/>
          <w:b/>
          <w:bCs/>
          <w:sz w:val="28"/>
          <w:szCs w:val="28"/>
          <w:lang w:val="en-US" w:eastAsia="zh-CN"/>
        </w:rPr>
      </w:pPr>
      <w:r>
        <w:rPr>
          <w:rFonts w:hint="eastAsia" w:ascii="楷体" w:hAnsi="楷体" w:eastAsia="楷体" w:cs="楷体"/>
          <w:b/>
          <w:bCs/>
          <w:sz w:val="28"/>
          <w:szCs w:val="28"/>
          <w:lang w:val="en-US" w:eastAsia="zh-CN"/>
        </w:rPr>
        <w:t>电子签名约定书</w:t>
      </w:r>
    </w:p>
    <w:p>
      <w:pPr>
        <w:keepNext w:val="0"/>
        <w:keepLines w:val="0"/>
        <w:pageBreakBefore w:val="0"/>
        <w:widowControl w:val="0"/>
        <w:kinsoku/>
        <w:wordWrap/>
        <w:overflowPunct/>
        <w:topLinePunct w:val="0"/>
        <w:autoSpaceDE/>
        <w:autoSpaceDN/>
        <w:bidi w:val="0"/>
        <w:adjustRightInd/>
        <w:snapToGrid/>
        <w:jc w:val="both"/>
        <w:textAlignment w:val="auto"/>
        <w:rPr>
          <w:rFonts w:hint="eastAsia" w:ascii="楷体" w:hAnsi="楷体" w:eastAsia="楷体" w:cs="楷体"/>
          <w:b/>
          <w:bCs/>
          <w:sz w:val="24"/>
          <w:szCs w:val="24"/>
          <w:u w:val="single"/>
          <w:lang w:val="en-US" w:eastAsia="zh-CN"/>
        </w:rPr>
      </w:pPr>
      <w:r>
        <w:rPr>
          <w:rFonts w:hint="eastAsia" w:ascii="楷体" w:hAnsi="楷体" w:eastAsia="楷体" w:cs="楷体"/>
          <w:b/>
          <w:bCs/>
          <w:sz w:val="28"/>
          <w:szCs w:val="28"/>
          <w:lang w:val="en-US" w:eastAsia="zh-CN"/>
        </w:rPr>
        <w:t>甲方：</w:t>
      </w:r>
      <w:r>
        <w:rPr>
          <w:rFonts w:hint="eastAsia" w:ascii="楷体" w:hAnsi="楷体" w:eastAsia="楷体" w:cs="楷体"/>
          <w:b/>
          <w:bCs/>
          <w:sz w:val="24"/>
          <w:szCs w:val="24"/>
          <w:u w:val="single"/>
          <w:lang w:val="en-US" w:eastAsia="zh-CN"/>
        </w:rPr>
        <w:t xml:space="preserve"> 中山市德乐生物科技有限公司    </w:t>
      </w:r>
    </w:p>
    <w:p>
      <w:pPr>
        <w:keepNext w:val="0"/>
        <w:keepLines w:val="0"/>
        <w:pageBreakBefore w:val="0"/>
        <w:widowControl w:val="0"/>
        <w:kinsoku/>
        <w:wordWrap/>
        <w:overflowPunct/>
        <w:topLinePunct w:val="0"/>
        <w:autoSpaceDE/>
        <w:autoSpaceDN/>
        <w:bidi w:val="0"/>
        <w:adjustRightInd/>
        <w:snapToGrid/>
        <w:jc w:val="both"/>
        <w:textAlignment w:val="auto"/>
        <w:rPr>
          <w:rFonts w:hint="eastAsia" w:ascii="楷体" w:hAnsi="楷体" w:eastAsia="楷体" w:cs="楷体"/>
          <w:b/>
          <w:bCs/>
          <w:sz w:val="28"/>
          <w:szCs w:val="28"/>
          <w:u w:val="none"/>
          <w:lang w:val="en-US" w:eastAsia="zh-CN"/>
        </w:rPr>
      </w:pPr>
      <w:r>
        <w:rPr>
          <w:rFonts w:hint="eastAsia" w:ascii="楷体" w:hAnsi="楷体" w:eastAsia="楷体" w:cs="楷体"/>
          <w:b/>
          <w:bCs/>
          <w:sz w:val="24"/>
          <w:szCs w:val="24"/>
          <w:u w:val="none"/>
          <w:lang w:val="en-US" w:eastAsia="zh-CN"/>
        </w:rPr>
        <w:t>乙方：</w:t>
      </w:r>
      <w:r>
        <w:rPr>
          <w:rFonts w:hint="eastAsia" w:ascii="楷体" w:hAnsi="楷体" w:eastAsia="楷体" w:cs="楷体"/>
          <w:b/>
          <w:bCs/>
          <w:sz w:val="24"/>
          <w:szCs w:val="24"/>
          <w:u w:val="single"/>
          <w:lang w:val="en-US" w:eastAsia="zh-CN"/>
        </w:rPr>
        <w:t xml:space="preserve"> 贵州合力惠民民生超市股份有限责任公司</w:t>
      </w:r>
      <w:r>
        <w:rPr>
          <w:rFonts w:hint="eastAsia" w:ascii="楷体" w:hAnsi="楷体" w:eastAsia="楷体" w:cs="楷体"/>
          <w:b/>
          <w:bCs/>
          <w:sz w:val="28"/>
          <w:szCs w:val="28"/>
          <w:u w:val="single"/>
          <w:lang w:val="en-US" w:eastAsia="zh-CN"/>
        </w:rPr>
        <w:t xml:space="preserve">   </w:t>
      </w:r>
      <w:r>
        <w:rPr>
          <w:rFonts w:hint="eastAsia" w:ascii="楷体" w:hAnsi="楷体" w:eastAsia="楷体" w:cs="楷体"/>
          <w:b/>
          <w:bCs/>
          <w:sz w:val="28"/>
          <w:szCs w:val="28"/>
          <w:u w:val="none"/>
          <w:lang w:val="en-US" w:eastAsia="zh-CN"/>
        </w:rPr>
        <w:t xml:space="preserve">  </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bCs/>
          <w:sz w:val="28"/>
          <w:szCs w:val="28"/>
          <w:u w:val="none"/>
          <w:lang w:val="en-US" w:eastAsia="zh-CN"/>
        </w:rPr>
        <w:t xml:space="preserve">   </w:t>
      </w:r>
      <w:r>
        <w:rPr>
          <w:rFonts w:hint="eastAsia" w:ascii="楷体" w:hAnsi="楷体" w:eastAsia="楷体" w:cs="楷体"/>
          <w:b w:val="0"/>
          <w:bCs w:val="0"/>
          <w:sz w:val="21"/>
          <w:szCs w:val="21"/>
          <w:u w:val="none"/>
          <w:lang w:val="en-US" w:eastAsia="zh-CN"/>
        </w:rPr>
        <w:t>根据《合同法》、《电子签名法》关于民事合同使用数据电文、电子签名的规定，采用电子签名签订的电子结算单有与纸质版结算单等的法律效力，本着提高对账结算签署效率的目的，</w:t>
      </w:r>
      <w:r>
        <w:rPr>
          <w:rFonts w:hint="default" w:ascii="楷体" w:hAnsi="楷体" w:eastAsia="楷体" w:cs="楷体"/>
          <w:b w:val="0"/>
          <w:bCs w:val="0"/>
          <w:sz w:val="21"/>
          <w:szCs w:val="21"/>
          <w:u w:val="none"/>
          <w:lang w:val="en-US" w:eastAsia="zh-CN"/>
        </w:rPr>
        <w:t>甲方与乙方双方就甲方在乙方指定的平台上参与各项业务过程中使用电子签名事宜，经协商达成如下一致的意见：</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1.数字证书是一种由特定机构（CA)数字签名的、包含公开密钥以及公开密钥拥有者信息的电子文档。网络环境中的一种身份证，用于证明某一实体（如人、服务器等）的身份。</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2.甲方知悉并授权乙方将甲方信息提交至专业服务机构“</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平台”代为申请专属于甲方的数字证书，该数字证书将会被作为完成甲方在乙方指定的平台上线上签署的相关合同等法律文本之目的使用。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平台是由</w:t>
      </w:r>
      <w:r>
        <w:rPr>
          <w:rFonts w:hint="eastAsia" w:ascii="楷体" w:hAnsi="楷体" w:eastAsia="楷体" w:cs="楷体"/>
          <w:b w:val="0"/>
          <w:bCs w:val="0"/>
          <w:sz w:val="21"/>
          <w:szCs w:val="21"/>
          <w:u w:val="none"/>
          <w:lang w:val="en-US" w:eastAsia="zh-CN"/>
        </w:rPr>
        <w:t>杭州天谷信息科技推出的电子签名</w:t>
      </w:r>
      <w:r>
        <w:rPr>
          <w:rFonts w:hint="default" w:ascii="楷体" w:hAnsi="楷体" w:eastAsia="楷体" w:cs="楷体"/>
          <w:b w:val="0"/>
          <w:bCs w:val="0"/>
          <w:sz w:val="21"/>
          <w:szCs w:val="21"/>
          <w:u w:val="none"/>
          <w:lang w:val="en-US" w:eastAsia="zh-CN"/>
        </w:rPr>
        <w:fldChar w:fldCharType="begin"/>
      </w:r>
      <w:r>
        <w:rPr>
          <w:rFonts w:hint="default" w:ascii="楷体" w:hAnsi="楷体" w:eastAsia="楷体" w:cs="楷体"/>
          <w:b w:val="0"/>
          <w:bCs w:val="0"/>
          <w:sz w:val="21"/>
          <w:szCs w:val="21"/>
          <w:u w:val="none"/>
          <w:lang w:val="en-US" w:eastAsia="zh-CN"/>
        </w:rPr>
        <w:instrText xml:space="preserve"> HYPERLINK "https://baike.baidu.com/item/SaaS/6703273" \t "https://baike.baidu.com/item/e%E7%AD%BE%E5%AE%9D/_blank" </w:instrText>
      </w:r>
      <w:r>
        <w:rPr>
          <w:rFonts w:hint="default" w:ascii="楷体" w:hAnsi="楷体" w:eastAsia="楷体" w:cs="楷体"/>
          <w:b w:val="0"/>
          <w:bCs w:val="0"/>
          <w:sz w:val="21"/>
          <w:szCs w:val="21"/>
          <w:u w:val="none"/>
          <w:lang w:val="en-US" w:eastAsia="zh-CN"/>
        </w:rPr>
        <w:fldChar w:fldCharType="separate"/>
      </w:r>
      <w:r>
        <w:rPr>
          <w:rFonts w:hint="default" w:ascii="楷体" w:hAnsi="楷体" w:eastAsia="楷体" w:cs="楷体"/>
          <w:b w:val="0"/>
          <w:bCs w:val="0"/>
          <w:sz w:val="21"/>
          <w:szCs w:val="21"/>
          <w:u w:val="none"/>
          <w:lang w:val="en-US" w:eastAsia="zh-CN"/>
        </w:rPr>
        <w:t>SaaS</w:t>
      </w:r>
      <w:r>
        <w:rPr>
          <w:rFonts w:hint="default" w:ascii="楷体" w:hAnsi="楷体" w:eastAsia="楷体" w:cs="楷体"/>
          <w:b w:val="0"/>
          <w:bCs w:val="0"/>
          <w:sz w:val="21"/>
          <w:szCs w:val="21"/>
          <w:u w:val="none"/>
          <w:lang w:val="en-US" w:eastAsia="zh-CN"/>
        </w:rPr>
        <w:fldChar w:fldCharType="end"/>
      </w:r>
      <w:r>
        <w:rPr>
          <w:rFonts w:hint="default" w:ascii="楷体" w:hAnsi="楷体" w:eastAsia="楷体" w:cs="楷体"/>
          <w:b w:val="0"/>
          <w:bCs w:val="0"/>
          <w:sz w:val="21"/>
          <w:szCs w:val="21"/>
          <w:u w:val="none"/>
          <w:lang w:val="en-US" w:eastAsia="zh-CN"/>
        </w:rPr>
        <w:t>服务品牌，可以帮助企业将电子合同系统集成到自有的应用或管理系统中，企业根据实际业务流程适当穿插调用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即可实现线上</w:t>
      </w:r>
      <w:r>
        <w:rPr>
          <w:rFonts w:hint="eastAsia" w:ascii="楷体" w:hAnsi="楷体" w:eastAsia="楷体" w:cs="楷体"/>
          <w:b w:val="0"/>
          <w:bCs w:val="0"/>
          <w:sz w:val="21"/>
          <w:szCs w:val="21"/>
          <w:u w:val="none"/>
          <w:lang w:val="en-US" w:eastAsia="zh-CN"/>
        </w:rPr>
        <w:t>盖章</w:t>
      </w:r>
      <w:r>
        <w:rPr>
          <w:rFonts w:hint="default" w:ascii="楷体" w:hAnsi="楷体" w:eastAsia="楷体" w:cs="楷体"/>
          <w:b w:val="0"/>
          <w:bCs w:val="0"/>
          <w:sz w:val="21"/>
          <w:szCs w:val="21"/>
          <w:u w:val="none"/>
          <w:lang w:val="en-US" w:eastAsia="zh-CN"/>
        </w:rPr>
        <w:t>，</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实现数字证书的申请、签发与管理，对于用户真实身份的验证，可以选择调用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的接口完成，或者由乙方平台完成，对身份认证通过的用户通过数字身份信息与可靠数字证书共同实现了对</w:t>
      </w:r>
      <w:r>
        <w:rPr>
          <w:rFonts w:hint="eastAsia" w:ascii="楷体" w:hAnsi="楷体" w:eastAsia="楷体" w:cs="楷体"/>
          <w:b w:val="0"/>
          <w:bCs w:val="0"/>
          <w:sz w:val="21"/>
          <w:szCs w:val="21"/>
          <w:u w:val="none"/>
          <w:lang w:val="en-US" w:eastAsia="zh-CN"/>
        </w:rPr>
        <w:t>结算单盖章</w:t>
      </w:r>
      <w:r>
        <w:rPr>
          <w:rFonts w:hint="default" w:ascii="楷体" w:hAnsi="楷体" w:eastAsia="楷体" w:cs="楷体"/>
          <w:b w:val="0"/>
          <w:bCs w:val="0"/>
          <w:sz w:val="21"/>
          <w:szCs w:val="21"/>
          <w:u w:val="none"/>
          <w:lang w:val="en-US" w:eastAsia="zh-CN"/>
        </w:rPr>
        <w:t>签署各方真实身份的核验，保证了签署方在电子签约过程中进行数字签名签章时主体身份真实可信，数字身份同自然身份有效关联，从而保证用户在</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的签名签章等行为的法律效力和真实意愿。</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3.甲方同意自签订本约定书之日起，在参与乙方的各项业务过程中确认同意接受相关电子文书的，视为同意签署，与在纸质</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上手写签名或盖章具有同等的法律效力，无需另行签署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4. 甲方已详细阅读本章，认识到由于使用电子签名方式签署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，是指数据电文中以电子形式所含、所附用于识别签名人身份并表明签名人认可其中内容的数据的方式签署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，因此电子签名除具有以书面方式签署</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的所有风险外，还充分了解和认识到其具有以下风险：</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甲方密码泄露或甲方身份可能被仿冒；</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由于互联网上存在黑客恶意攻击的可能性，互联网服务器可能会出现故障及其他不可预测的因素，</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签署信息可能会出现错误或延迟；</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甲方的上网设备及软件系统与所提供的网上交易系统不相匹配，无法签署</w:t>
      </w:r>
      <w:r>
        <w:rPr>
          <w:rFonts w:hint="eastAsia" w:ascii="楷体" w:hAnsi="楷体" w:eastAsia="楷体" w:cs="楷体"/>
          <w:b w:val="0"/>
          <w:bCs w:val="0"/>
          <w:sz w:val="21"/>
          <w:szCs w:val="21"/>
          <w:u w:val="none"/>
          <w:lang w:val="en-US" w:eastAsia="zh-CN"/>
        </w:rPr>
        <w:t>认证</w:t>
      </w:r>
      <w:r>
        <w:rPr>
          <w:rFonts w:hint="default" w:ascii="楷体" w:hAnsi="楷体" w:eastAsia="楷体" w:cs="楷体"/>
          <w:b w:val="0"/>
          <w:bCs w:val="0"/>
          <w:sz w:val="21"/>
          <w:szCs w:val="21"/>
          <w:u w:val="none"/>
          <w:lang w:val="en-US" w:eastAsia="zh-CN"/>
        </w:rPr>
        <w:t>或</w:t>
      </w:r>
      <w:r>
        <w:rPr>
          <w:rFonts w:hint="eastAsia" w:ascii="楷体" w:hAnsi="楷体" w:eastAsia="楷体" w:cs="楷体"/>
          <w:b w:val="0"/>
          <w:bCs w:val="0"/>
          <w:sz w:val="21"/>
          <w:szCs w:val="21"/>
          <w:u w:val="none"/>
          <w:lang w:val="en-US" w:eastAsia="zh-CN"/>
        </w:rPr>
        <w:t>认证签署</w:t>
      </w:r>
      <w:r>
        <w:rPr>
          <w:rFonts w:hint="default" w:ascii="楷体" w:hAnsi="楷体" w:eastAsia="楷体" w:cs="楷体"/>
          <w:b w:val="0"/>
          <w:bCs w:val="0"/>
          <w:sz w:val="21"/>
          <w:szCs w:val="21"/>
          <w:u w:val="none"/>
          <w:lang w:val="en-US" w:eastAsia="zh-CN"/>
        </w:rPr>
        <w:t>失败；</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如甲方不具备一定网上交易经验，可能因操作不当造成无法签署</w:t>
      </w:r>
      <w:r>
        <w:rPr>
          <w:rFonts w:hint="eastAsia" w:ascii="楷体" w:hAnsi="楷体" w:eastAsia="楷体" w:cs="楷体"/>
          <w:b w:val="0"/>
          <w:bCs w:val="0"/>
          <w:sz w:val="21"/>
          <w:szCs w:val="21"/>
          <w:u w:val="none"/>
          <w:lang w:val="en-US" w:eastAsia="zh-CN"/>
        </w:rPr>
        <w:t>认证</w:t>
      </w:r>
      <w:r>
        <w:rPr>
          <w:rFonts w:hint="default" w:ascii="楷体" w:hAnsi="楷体" w:eastAsia="楷体" w:cs="楷体"/>
          <w:b w:val="0"/>
          <w:bCs w:val="0"/>
          <w:sz w:val="21"/>
          <w:szCs w:val="21"/>
          <w:u w:val="none"/>
          <w:lang w:val="en-US" w:eastAsia="zh-CN"/>
        </w:rPr>
        <w:t>或</w:t>
      </w:r>
      <w:r>
        <w:rPr>
          <w:rFonts w:hint="eastAsia" w:ascii="楷体" w:hAnsi="楷体" w:eastAsia="楷体" w:cs="楷体"/>
          <w:b w:val="0"/>
          <w:bCs w:val="0"/>
          <w:sz w:val="21"/>
          <w:szCs w:val="21"/>
          <w:u w:val="none"/>
          <w:lang w:val="en-US" w:eastAsia="zh-CN"/>
        </w:rPr>
        <w:t>认证签署</w:t>
      </w:r>
      <w:r>
        <w:rPr>
          <w:rFonts w:hint="default" w:ascii="楷体" w:hAnsi="楷体" w:eastAsia="楷体" w:cs="楷体"/>
          <w:b w:val="0"/>
          <w:bCs w:val="0"/>
          <w:sz w:val="21"/>
          <w:szCs w:val="21"/>
          <w:u w:val="none"/>
          <w:lang w:val="en-US" w:eastAsia="zh-CN"/>
        </w:rPr>
        <w:t>失败；</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甲方电脑系统感染电脑病毒或被非法入侵。</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上述风险可能会导致甲方发生损失，甲方已经完全知晓并自愿承担上述风险，且承诺不因此而追究乙方的任何责任。</w:t>
      </w:r>
    </w:p>
    <w:p>
      <w:pPr>
        <w:ind w:firstLine="560" w:firstLineChars="200"/>
        <w:jc w:val="both"/>
        <w:rPr>
          <w:rFonts w:hint="default" w:ascii="楷体" w:hAnsi="楷体" w:eastAsia="楷体" w:cs="楷体"/>
          <w:b w:val="0"/>
          <w:bCs w:val="0"/>
          <w:sz w:val="21"/>
          <w:szCs w:val="21"/>
          <w:u w:val="none"/>
          <w:lang w:val="en-US" w:eastAsia="zh-CN"/>
        </w:rPr>
      </w:pPr>
      <w:bookmarkStart w:id="0" w:name="_GoBack"/>
      <w:r>
        <w:rPr>
          <w:sz w:val="28"/>
          <w:szCs w:val="28"/>
        </w:rPr>
        <w:drawing>
          <wp:anchor distT="0" distB="0" distL="114300" distR="114300" simplePos="0" relativeHeight="251658240" behindDoc="1" locked="0" layoutInCell="1" allowOverlap="1">
            <wp:simplePos x="0" y="0"/>
            <wp:positionH relativeFrom="column">
              <wp:posOffset>1294130</wp:posOffset>
            </wp:positionH>
            <wp:positionV relativeFrom="paragraph">
              <wp:posOffset>137795</wp:posOffset>
            </wp:positionV>
            <wp:extent cx="1460500" cy="1416685"/>
            <wp:effectExtent l="0" t="0" r="0" b="0"/>
            <wp:wrapNone/>
            <wp:docPr id="1"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2"/>
                    <pic:cNvPicPr>
                      <a:picLocks noChangeAspect="1"/>
                    </pic:cNvPicPr>
                  </pic:nvPicPr>
                  <pic:blipFill>
                    <a:blip r:embed="rId4">
                      <a:clrChange>
                        <a:clrFrom>
                          <a:srgbClr val="FFFFFF">
                            <a:alpha val="100000"/>
                          </a:srgbClr>
                        </a:clrFrom>
                        <a:clrTo>
                          <a:srgbClr val="FFFFFF">
                            <a:alpha val="100000"/>
                            <a:alpha val="0"/>
                          </a:srgbClr>
                        </a:clrTo>
                      </a:clrChange>
                    </a:blip>
                    <a:stretch>
                      <a:fillRect/>
                    </a:stretch>
                  </pic:blipFill>
                  <pic:spPr>
                    <a:xfrm>
                      <a:off x="0" y="0"/>
                      <a:ext cx="1460500" cy="1416685"/>
                    </a:xfrm>
                    <a:prstGeom prst="rect">
                      <a:avLst/>
                    </a:prstGeom>
                    <a:noFill/>
                    <a:ln>
                      <a:noFill/>
                    </a:ln>
                  </pic:spPr>
                </pic:pic>
              </a:graphicData>
            </a:graphic>
          </wp:anchor>
        </w:drawing>
      </w:r>
      <w:bookmarkEnd w:id="0"/>
      <w:r>
        <w:rPr>
          <w:rFonts w:hint="default" w:ascii="楷体" w:hAnsi="楷体" w:eastAsia="楷体" w:cs="楷体"/>
          <w:b w:val="0"/>
          <w:bCs w:val="0"/>
          <w:sz w:val="21"/>
          <w:szCs w:val="21"/>
          <w:u w:val="none"/>
          <w:lang w:val="en-US" w:eastAsia="zh-CN"/>
        </w:rPr>
        <w:t>甲方已仔细阅读并理解本约定书的全部内容，本约定书一经签署，即对甲方产生约束力。</w:t>
      </w:r>
    </w:p>
    <w:p>
      <w:pPr>
        <w:ind w:firstLine="420" w:firstLineChars="200"/>
        <w:jc w:val="both"/>
        <w:rPr>
          <w:rFonts w:hint="default" w:ascii="楷体" w:hAnsi="楷体" w:eastAsia="楷体" w:cs="楷体"/>
          <w:b w:val="0"/>
          <w:bCs w:val="0"/>
          <w:sz w:val="21"/>
          <w:szCs w:val="21"/>
          <w:u w:val="none"/>
          <w:lang w:val="en-US" w:eastAsia="zh-CN"/>
        </w:rPr>
      </w:pPr>
    </w:p>
    <w:p>
      <w:pPr>
        <w:jc w:val="both"/>
        <w:rPr>
          <w:rFonts w:hint="default" w:ascii="楷体" w:hAnsi="楷体" w:eastAsia="楷体" w:cs="楷体"/>
          <w:b w:val="0"/>
          <w:bCs w:val="0"/>
          <w:sz w:val="21"/>
          <w:szCs w:val="21"/>
          <w:u w:val="singl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甲方委托代理人／法人签名：</w:t>
      </w:r>
      <w:r>
        <w:rPr>
          <w:rFonts w:hint="eastAsia" w:ascii="楷体" w:hAnsi="楷体" w:eastAsia="楷体" w:cs="楷体"/>
          <w:b w:val="0"/>
          <w:bCs w:val="0"/>
          <w:sz w:val="21"/>
          <w:szCs w:val="21"/>
          <w:u w:val="single"/>
          <w:lang w:val="en-US" w:eastAsia="zh-CN"/>
        </w:rPr>
        <w:t xml:space="preserve"> 潘赛洁   </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甲方单位盖章</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日期：</w:t>
      </w:r>
      <w:r>
        <w:rPr>
          <w:rFonts w:hint="eastAsia" w:ascii="楷体" w:hAnsi="楷体" w:eastAsia="楷体" w:cs="楷体"/>
          <w:b w:val="0"/>
          <w:bCs w:val="0"/>
          <w:sz w:val="21"/>
          <w:szCs w:val="21"/>
          <w:u w:val="single"/>
          <w:lang w:val="en-US" w:eastAsia="zh-CN"/>
        </w:rPr>
        <w:t xml:space="preserve">  2021.8.3    </w:t>
      </w:r>
      <w:r>
        <w:rPr>
          <w:rFonts w:hint="eastAsia" w:ascii="楷体" w:hAnsi="楷体" w:eastAsia="楷体" w:cs="楷体"/>
          <w:b w:val="0"/>
          <w:bCs w:val="0"/>
          <w:sz w:val="21"/>
          <w:szCs w:val="21"/>
          <w:u w:val="none"/>
          <w:lang w:val="en-US" w:eastAsia="zh-CN"/>
        </w:rPr>
        <w:t xml:space="preserve">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F92A424"/>
    <w:multiLevelType w:val="singleLevel"/>
    <w:tmpl w:val="CF92A424"/>
    <w:lvl w:ilvl="0" w:tentative="0">
      <w:start w:val="1"/>
      <w:numFmt w:val="decimalEnclosedCircleChinese"/>
      <w:suff w:val="nothing"/>
      <w:lvlText w:val="%1　"/>
      <w:lvlJc w:val="left"/>
      <w:pPr>
        <w:ind w:left="0" w:firstLine="40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7BE3DA9"/>
    <w:rsid w:val="222000CE"/>
    <w:rsid w:val="5788349E"/>
    <w:rsid w:val="643D4AFD"/>
    <w:rsid w:val="692033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 w:type="character" w:styleId="4">
    <w:name w:val="Hyperlink"/>
    <w:basedOn w:val="3"/>
    <w:uiPriority w:val="0"/>
    <w:rPr>
      <w:color w:val="0000FF"/>
      <w:u w:val="singl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image" Target="media/image1.emf"/><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Office_11.1.0.10132_F1E327BC-269C-435d-A152-05C5408002CA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2021-07-22T06:56:00Z</dcterms:created>
  <dc:creator>Administrator</dc:creator>
  <cp:lastModifiedBy>糖果籽</cp:lastModifiedBy>
  <dcterms:modified xsi:type="dcterms:W3CDTF">2021-08-03T03:07:50Z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2052-11.1.0.10132</vt:lpwstr>
  </property>
</Properties>
</file>