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b/>
          <w:bCs/>
          <w:sz w:val="24"/>
          <w:szCs w:val="24"/>
          <w:u w:val="single"/>
          <w:lang w:val="en-US" w:eastAsia="zh-CN"/>
        </w:rPr>
        <w:t xml:space="preserve">贵州鼎润兴商贸有限公司 </w:t>
      </w:r>
      <w:r>
        <w:rPr>
          <w:rFonts w:hint="eastAsia" w:ascii="楷体" w:hAnsi="楷体" w:eastAsia="楷体" w:cs="楷体"/>
          <w:szCs w:val="21"/>
          <w:u w:val="single"/>
        </w:rPr>
        <w:t>）</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lang w:val="en-US" w:eastAsia="zh-CN"/>
              </w:rPr>
              <w:t>李瑞峰</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default" w:ascii="Arial" w:hAnsi="Arial" w:eastAsia="楷体" w:cs="Arial"/>
                <w:szCs w:val="21"/>
              </w:rPr>
              <w:t>√</w:t>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15885104097</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default" w:ascii="Arial" w:hAnsi="Arial" w:eastAsia="楷体" w:cs="Arial"/>
                <w:szCs w:val="21"/>
              </w:rPr>
              <w:t>√</w:t>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52010219980320341X</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 w:val="24"/>
                <w:szCs w:val="24"/>
                <w:u w:val="single"/>
                <w:lang w:val="en-US" w:eastAsia="zh-CN"/>
              </w:rPr>
              <w:t xml:space="preserve">贵州鼎润兴商贸有限公司 </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林洁</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91520190MA6DLURN6W</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林洁</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2021.08</w:t>
      </w:r>
      <w:bookmarkStart w:id="0" w:name="_GoBack"/>
      <w:bookmarkEnd w:id="0"/>
      <w:r>
        <w:rPr>
          <w:rFonts w:hint="eastAsia" w:ascii="楷体" w:hAnsi="楷体" w:eastAsia="楷体" w:cs="楷体"/>
          <w:szCs w:val="21"/>
          <w:lang w:val="en-US" w:eastAsia="zh-CN"/>
        </w:rPr>
        <w:t>.04</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127E0A"/>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TotalTime>
  <ScaleCrop>false</ScaleCrop>
  <LinksUpToDate>false</LinksUpToDate>
  <CharactersWithSpaces>913</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DELL</cp:lastModifiedBy>
  <dcterms:modified xsi:type="dcterms:W3CDTF">2021-08-04T06:06:58Z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