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贵州汇鑫华怡酒业有限公司</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 xml:space="preserve">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val="en-US" w:eastAsia="zh-CN"/>
              </w:rPr>
              <w:t>周金平</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总经理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18198126331</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350784197908152811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贵州汇鑫华怡酒业有限公司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朱江</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hint="default" w:ascii="楷体" w:hAnsi="楷体" w:eastAsia="楷体" w:cs="楷体"/>
                <w:szCs w:val="21"/>
                <w:u w:val="single"/>
                <w:lang w:val="en-US" w:eastAsia="zh-CN"/>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91520103MAAKFB160F</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周金平</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eastAsia"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2023.4.12</w:t>
      </w:r>
    </w:p>
    <w:p>
      <w:pPr>
        <w:rPr>
          <w:rFonts w:hint="default" w:ascii="楷体" w:hAnsi="楷体" w:eastAsia="楷体" w:cs="楷体"/>
          <w:szCs w:val="21"/>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k3NmQ4OTUzZjRjMTEzYmVkYmExZWQwZDcxNmU5ZTgifQ=="/>
  </w:docVars>
  <w:rsids>
    <w:rsidRoot w:val="00BE1E85"/>
    <w:rsid w:val="007A7A3B"/>
    <w:rsid w:val="00BE1E85"/>
    <w:rsid w:val="08077ACB"/>
    <w:rsid w:val="12416238"/>
    <w:rsid w:val="283728D7"/>
    <w:rsid w:val="34FB4502"/>
    <w:rsid w:val="382B2D91"/>
    <w:rsid w:val="4282108A"/>
    <w:rsid w:val="6A84644D"/>
    <w:rsid w:val="6DCE5944"/>
    <w:rsid w:val="715D46EE"/>
    <w:rsid w:val="74EA052F"/>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603</Words>
  <Characters>612</Characters>
  <Lines>6</Lines>
  <Paragraphs>1</Paragraphs>
  <TotalTime>169</TotalTime>
  <ScaleCrop>false</ScaleCrop>
  <LinksUpToDate>false</LinksUpToDate>
  <CharactersWithSpaces>854</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吉祥如意</cp:lastModifiedBy>
  <cp:lastPrinted>2023-04-12T08:07:47Z</cp:lastPrinted>
  <dcterms:modified xsi:type="dcterms:W3CDTF">2023-04-12T08:26:05Z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33A162E8051E4AF7849FB6258946779C_13</vt:lpwstr>
  </property>
</Properties>
</file>