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5F33F3">
      <w:pPr>
        <w:rPr>
          <w:rFonts w:hint="default"/>
          <w:lang w:val="en-US"/>
        </w:rPr>
      </w:pPr>
      <w:r>
        <w:rPr>
          <w:rFonts w:hint="eastAsia" w:ascii="方正仿宋_GBK" w:eastAsia="方正仿宋_GBK" w:cs="Times New Roman"/>
          <w:sz w:val="32"/>
          <w:szCs w:val="32"/>
        </w:rPr>
        <w:t xml:space="preserve">      </w:t>
      </w:r>
      <w:r>
        <w:rPr>
          <w:rFonts w:hint="eastAsia" w:ascii="黑体" w:hAnsi="黑体" w:eastAsia="黑体" w:cs="黑体"/>
          <w:sz w:val="28"/>
          <w:lang w:val="en-US" w:eastAsia="zh-CN"/>
        </w:rPr>
        <w:t>人力资源服务许可申请许可范围中勾选“开展网络招聘服务”的填写此页</w:t>
      </w:r>
    </w:p>
    <w:tbl>
      <w:tblPr>
        <w:tblStyle w:val="7"/>
        <w:tblpPr w:leftFromText="180" w:rightFromText="180" w:vertAnchor="text" w:horzAnchor="page" w:tblpX="1586" w:tblpY="335"/>
        <w:tblOverlap w:val="never"/>
        <w:tblW w:w="89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2"/>
        <w:gridCol w:w="2343"/>
        <w:gridCol w:w="2014"/>
        <w:gridCol w:w="1348"/>
        <w:gridCol w:w="1326"/>
      </w:tblGrid>
      <w:tr w14:paraId="662E7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4" w:hRule="atLeast"/>
        </w:trPr>
        <w:tc>
          <w:tcPr>
            <w:tcW w:w="8963" w:type="dxa"/>
            <w:gridSpan w:val="5"/>
            <w:noWrap w:val="0"/>
            <w:vAlign w:val="center"/>
          </w:tcPr>
          <w:p w14:paraId="1052999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仿宋_GB2312" w:hAnsi="仿宋" w:eastAsia="仿宋_GB2312" w:cs="仿宋_GB2312"/>
                <w:b/>
                <w:bCs/>
                <w:sz w:val="32"/>
                <w:szCs w:val="32"/>
                <w:lang w:eastAsia="zh-CN"/>
              </w:rPr>
            </w:pPr>
            <w:r>
              <w:rPr>
                <w:rFonts w:hint="eastAsia" w:ascii="黑体" w:hAnsi="黑体" w:eastAsia="黑体" w:cs="黑体"/>
                <w:b w:val="0"/>
                <w:bCs w:val="0"/>
                <w:sz w:val="32"/>
                <w:szCs w:val="32"/>
                <w:lang w:eastAsia="zh-CN"/>
              </w:rPr>
              <w:t>网络招聘服务条件情况说明</w:t>
            </w:r>
          </w:p>
        </w:tc>
      </w:tr>
      <w:tr w14:paraId="4F959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4" w:hRule="atLeast"/>
        </w:trPr>
        <w:tc>
          <w:tcPr>
            <w:tcW w:w="8963" w:type="dxa"/>
            <w:gridSpan w:val="5"/>
            <w:noWrap w:val="0"/>
            <w:vAlign w:val="center"/>
          </w:tcPr>
          <w:p w14:paraId="2AC0393B">
            <w:pPr>
              <w:spacing w:line="360" w:lineRule="exact"/>
              <w:jc w:val="left"/>
              <w:rPr>
                <w:rFonts w:hint="eastAsia" w:ascii="CESI仿宋-GB13000" w:hAnsi="CESI仿宋-GB13000" w:eastAsia="CESI仿宋-GB13000" w:cs="CESI仿宋-GB13000"/>
                <w:sz w:val="28"/>
                <w:szCs w:val="28"/>
                <w:lang w:val="en-US" w:eastAsia="zh-CN"/>
              </w:rPr>
            </w:pPr>
            <w:r>
              <w:rPr>
                <w:rFonts w:hint="eastAsia" w:ascii="CESI仿宋-GB13000" w:hAnsi="CESI仿宋-GB13000" w:eastAsia="CESI仿宋-GB13000" w:cs="CESI仿宋-GB13000"/>
                <w:sz w:val="28"/>
                <w:szCs w:val="28"/>
                <w:lang w:val="en-US" w:eastAsia="zh-CN"/>
              </w:rPr>
              <w:t>网络服务方式：</w:t>
            </w:r>
            <w:r>
              <w:rPr>
                <w:rFonts w:hint="eastAsia" w:ascii="CESI仿宋-GB13000" w:hAnsi="CESI仿宋-GB13000" w:eastAsia="CESI仿宋-GB13000" w:cs="CESI仿宋-GB13000"/>
                <w:sz w:val="28"/>
                <w:szCs w:val="28"/>
                <w:lang w:eastAsia="zh-CN"/>
              </w:rPr>
              <w:t>☑</w:t>
            </w:r>
            <w:r>
              <w:rPr>
                <w:rFonts w:hint="eastAsia" w:ascii="CESI仿宋-GB13000" w:hAnsi="CESI仿宋-GB13000" w:eastAsia="CESI仿宋-GB13000" w:cs="CESI仿宋-GB13000"/>
                <w:sz w:val="28"/>
                <w:szCs w:val="28"/>
                <w:lang w:val="en-US" w:eastAsia="zh-CN"/>
              </w:rPr>
              <w:t xml:space="preserve">网站 </w:t>
            </w:r>
            <w:r>
              <w:rPr>
                <w:rFonts w:hint="eastAsia" w:ascii="CESI仿宋-GB13000" w:hAnsi="CESI仿宋-GB13000" w:eastAsia="CESI仿宋-GB13000" w:cs="CESI仿宋-GB13000"/>
                <w:sz w:val="28"/>
                <w:szCs w:val="28"/>
                <w:lang w:eastAsia="zh-CN"/>
              </w:rPr>
              <w:t>□</w:t>
            </w:r>
            <w:r>
              <w:rPr>
                <w:rFonts w:hint="eastAsia" w:ascii="CESI仿宋-GB13000" w:hAnsi="CESI仿宋-GB13000" w:eastAsia="CESI仿宋-GB13000" w:cs="CESI仿宋-GB13000"/>
                <w:sz w:val="28"/>
                <w:szCs w:val="28"/>
                <w:lang w:val="en-US" w:eastAsia="zh-CN"/>
              </w:rPr>
              <w:t xml:space="preserve">APP </w:t>
            </w:r>
            <w:r>
              <w:rPr>
                <w:rFonts w:hint="eastAsia" w:ascii="CESI仿宋-GB13000" w:hAnsi="CESI仿宋-GB13000" w:eastAsia="CESI仿宋-GB13000" w:cs="CESI仿宋-GB13000"/>
                <w:sz w:val="28"/>
                <w:szCs w:val="28"/>
                <w:lang w:eastAsia="zh-CN"/>
              </w:rPr>
              <w:t>□</w:t>
            </w:r>
            <w:r>
              <w:rPr>
                <w:rFonts w:hint="eastAsia" w:ascii="CESI仿宋-GB13000" w:hAnsi="CESI仿宋-GB13000" w:eastAsia="CESI仿宋-GB13000" w:cs="CESI仿宋-GB13000"/>
                <w:sz w:val="28"/>
                <w:szCs w:val="28"/>
                <w:lang w:val="en-US" w:eastAsia="zh-CN"/>
              </w:rPr>
              <w:t xml:space="preserve">微信公众号 </w:t>
            </w:r>
            <w:r>
              <w:rPr>
                <w:rFonts w:hint="eastAsia" w:ascii="CESI仿宋-GB13000" w:hAnsi="CESI仿宋-GB13000" w:eastAsia="CESI仿宋-GB13000" w:cs="CESI仿宋-GB13000"/>
                <w:sz w:val="28"/>
                <w:szCs w:val="28"/>
                <w:lang w:eastAsia="zh-CN"/>
              </w:rPr>
              <w:t>☑</w:t>
            </w:r>
            <w:r>
              <w:rPr>
                <w:rFonts w:hint="eastAsia" w:ascii="CESI仿宋-GB13000" w:hAnsi="CESI仿宋-GB13000" w:eastAsia="CESI仿宋-GB13000" w:cs="CESI仿宋-GB13000"/>
                <w:sz w:val="28"/>
                <w:szCs w:val="28"/>
                <w:lang w:val="en-US" w:eastAsia="zh-CN"/>
              </w:rPr>
              <w:t xml:space="preserve">微信小程序 </w:t>
            </w:r>
            <w:r>
              <w:rPr>
                <w:rFonts w:hint="eastAsia" w:ascii="CESI仿宋-GB13000" w:hAnsi="CESI仿宋-GB13000" w:eastAsia="CESI仿宋-GB13000" w:cs="CESI仿宋-GB13000"/>
                <w:sz w:val="28"/>
                <w:szCs w:val="28"/>
              </w:rPr>
              <w:t>□</w:t>
            </w:r>
            <w:r>
              <w:rPr>
                <w:rFonts w:hint="eastAsia" w:ascii="CESI仿宋-GB13000" w:hAnsi="CESI仿宋-GB13000" w:eastAsia="CESI仿宋-GB13000" w:cs="CESI仿宋-GB13000"/>
                <w:sz w:val="28"/>
                <w:szCs w:val="28"/>
                <w:lang w:val="en-US" w:eastAsia="zh-CN"/>
              </w:rPr>
              <w:t>抖音</w:t>
            </w:r>
          </w:p>
          <w:p w14:paraId="6EA995A4">
            <w:pPr>
              <w:spacing w:line="360" w:lineRule="exact"/>
              <w:jc w:val="left"/>
              <w:rPr>
                <w:rFonts w:hint="default" w:ascii="CESI黑体-GB13000" w:hAnsi="CESI黑体-GB13000" w:eastAsia="CESI黑体-GB13000" w:cs="CESI黑体-GB13000"/>
                <w:b/>
                <w:bCs/>
                <w:sz w:val="32"/>
                <w:szCs w:val="32"/>
                <w:lang w:val="en-US" w:eastAsia="zh-CN"/>
              </w:rPr>
            </w:pPr>
            <w:r>
              <w:rPr>
                <w:rFonts w:hint="eastAsia" w:ascii="CESI仿宋-GB13000" w:hAnsi="CESI仿宋-GB13000" w:eastAsia="CESI仿宋-GB13000" w:cs="CESI仿宋-GB13000"/>
                <w:sz w:val="28"/>
                <w:szCs w:val="28"/>
                <w:lang w:val="en-US" w:eastAsia="zh-CN"/>
              </w:rPr>
              <w:t xml:space="preserve"> </w:t>
            </w:r>
            <w:r>
              <w:rPr>
                <w:rFonts w:hint="eastAsia" w:ascii="CESI仿宋-GB13000" w:hAnsi="CESI仿宋-GB13000" w:eastAsia="CESI仿宋-GB13000" w:cs="CESI仿宋-GB13000"/>
                <w:sz w:val="28"/>
                <w:szCs w:val="28"/>
              </w:rPr>
              <w:t>□</w:t>
            </w:r>
            <w:r>
              <w:rPr>
                <w:rFonts w:hint="eastAsia" w:ascii="CESI仿宋-GB13000" w:hAnsi="CESI仿宋-GB13000" w:eastAsia="CESI仿宋-GB13000" w:cs="CESI仿宋-GB13000"/>
                <w:sz w:val="28"/>
                <w:szCs w:val="28"/>
                <w:lang w:val="en-US" w:eastAsia="zh-CN"/>
              </w:rPr>
              <w:t xml:space="preserve">快手 </w:t>
            </w:r>
            <w:r>
              <w:rPr>
                <w:rFonts w:hint="eastAsia" w:ascii="CESI仿宋-GB13000" w:hAnsi="CESI仿宋-GB13000" w:eastAsia="CESI仿宋-GB13000" w:cs="CESI仿宋-GB13000"/>
                <w:sz w:val="28"/>
                <w:szCs w:val="28"/>
                <w:lang w:eastAsia="zh-CN"/>
              </w:rPr>
              <w:t>□</w:t>
            </w:r>
            <w:r>
              <w:rPr>
                <w:rFonts w:hint="eastAsia" w:ascii="CESI仿宋-GB13000" w:hAnsi="CESI仿宋-GB13000" w:eastAsia="CESI仿宋-GB13000" w:cs="CESI仿宋-GB13000"/>
                <w:sz w:val="28"/>
                <w:szCs w:val="28"/>
                <w:lang w:val="en-US" w:eastAsia="zh-CN"/>
              </w:rPr>
              <w:t xml:space="preserve">微博 </w:t>
            </w:r>
            <w:r>
              <w:rPr>
                <w:rFonts w:hint="eastAsia" w:ascii="CESI仿宋-GB13000" w:hAnsi="CESI仿宋-GB13000" w:eastAsia="CESI仿宋-GB13000" w:cs="CESI仿宋-GB13000"/>
                <w:sz w:val="28"/>
                <w:szCs w:val="28"/>
              </w:rPr>
              <w:t>□</w:t>
            </w:r>
            <w:r>
              <w:rPr>
                <w:rFonts w:hint="eastAsia" w:ascii="CESI仿宋-GB13000" w:hAnsi="CESI仿宋-GB13000" w:eastAsia="CESI仿宋-GB13000" w:cs="CESI仿宋-GB13000"/>
                <w:sz w:val="28"/>
                <w:szCs w:val="28"/>
                <w:lang w:val="en-US" w:eastAsia="zh-CN"/>
              </w:rPr>
              <w:t xml:space="preserve">其他                                   </w:t>
            </w:r>
          </w:p>
        </w:tc>
      </w:tr>
      <w:tr w14:paraId="02958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4" w:hRule="atLeast"/>
        </w:trPr>
        <w:tc>
          <w:tcPr>
            <w:tcW w:w="8963" w:type="dxa"/>
            <w:gridSpan w:val="5"/>
            <w:noWrap w:val="0"/>
            <w:vAlign w:val="center"/>
          </w:tcPr>
          <w:p w14:paraId="3C667681">
            <w:pPr>
              <w:spacing w:line="360" w:lineRule="exact"/>
              <w:jc w:val="center"/>
              <w:rPr>
                <w:rFonts w:hint="default" w:ascii="CESI仿宋-GB13000" w:hAnsi="CESI仿宋-GB13000" w:eastAsia="CESI仿宋-GB13000" w:cs="CESI仿宋-GB13000"/>
                <w:sz w:val="28"/>
                <w:szCs w:val="28"/>
                <w:lang w:val="en-US" w:eastAsia="zh-CN"/>
              </w:rPr>
            </w:pPr>
            <w:r>
              <w:rPr>
                <w:rFonts w:hint="eastAsia" w:ascii="CESI仿宋-GB13000" w:hAnsi="CESI仿宋-GB13000" w:eastAsia="CESI仿宋-GB13000" w:cs="CESI仿宋-GB13000"/>
                <w:b/>
                <w:bCs/>
                <w:sz w:val="28"/>
                <w:szCs w:val="28"/>
                <w:lang w:val="en-US" w:eastAsia="zh-CN"/>
              </w:rPr>
              <w:t>服务网站情况（勾选网站服务方式填写）</w:t>
            </w:r>
          </w:p>
        </w:tc>
      </w:tr>
      <w:tr w14:paraId="70C8C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1" w:hRule="atLeast"/>
        </w:trPr>
        <w:tc>
          <w:tcPr>
            <w:tcW w:w="1932" w:type="dxa"/>
            <w:noWrap w:val="0"/>
            <w:vAlign w:val="center"/>
          </w:tcPr>
          <w:p w14:paraId="3C3BBEDC">
            <w:pPr>
              <w:spacing w:line="280" w:lineRule="exact"/>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服务网址</w:t>
            </w:r>
          </w:p>
        </w:tc>
        <w:tc>
          <w:tcPr>
            <w:tcW w:w="7031" w:type="dxa"/>
            <w:gridSpan w:val="4"/>
            <w:noWrap w:val="0"/>
            <w:vAlign w:val="center"/>
          </w:tcPr>
          <w:p w14:paraId="15F26FFA">
            <w:pPr>
              <w:spacing w:line="280" w:lineRule="exact"/>
              <w:jc w:val="center"/>
              <w:rPr>
                <w:rFonts w:hint="eastAsia" w:ascii="仿宋_GB2312" w:hAnsi="仿宋_GB2312" w:eastAsia="仿宋_GB2312" w:cs="仿宋_GB2312"/>
                <w:sz w:val="28"/>
                <w:szCs w:val="28"/>
              </w:rPr>
            </w:pPr>
            <w:r>
              <w:rPr>
                <w:rFonts w:ascii="Segoe UI" w:hAnsi="Segoe UI" w:eastAsia="Segoe UI" w:cs="Segoe UI"/>
                <w:i w:val="0"/>
                <w:iCs w:val="0"/>
                <w:caps w:val="0"/>
                <w:color w:val="171A1D"/>
                <w:spacing w:val="0"/>
                <w:sz w:val="21"/>
                <w:szCs w:val="21"/>
                <w:shd w:val="clear" w:fill="FFFFFF"/>
              </w:rPr>
              <w:t>http://salary2.helichaoshi.com/flexibleEmployment/index.html</w:t>
            </w:r>
          </w:p>
        </w:tc>
      </w:tr>
      <w:tr w14:paraId="19609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0" w:hRule="atLeast"/>
        </w:trPr>
        <w:tc>
          <w:tcPr>
            <w:tcW w:w="1932" w:type="dxa"/>
            <w:noWrap w:val="0"/>
            <w:vAlign w:val="center"/>
          </w:tcPr>
          <w:p w14:paraId="7D905263">
            <w:pPr>
              <w:spacing w:line="280" w:lineRule="exact"/>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ICP证</w:t>
            </w:r>
            <w:r>
              <w:rPr>
                <w:rFonts w:hint="eastAsia" w:ascii="仿宋_GB2312" w:hAnsi="仿宋_GB2312" w:eastAsia="仿宋_GB2312" w:cs="仿宋_GB2312"/>
                <w:sz w:val="28"/>
                <w:szCs w:val="28"/>
                <w:lang w:eastAsia="zh-CN"/>
              </w:rPr>
              <w:t>、电信增值业务许可证</w:t>
            </w:r>
            <w:r>
              <w:rPr>
                <w:rFonts w:hint="eastAsia" w:ascii="仿宋_GB2312" w:hAnsi="仿宋_GB2312" w:eastAsia="仿宋_GB2312" w:cs="仿宋_GB2312"/>
                <w:sz w:val="28"/>
                <w:szCs w:val="28"/>
              </w:rPr>
              <w:t>编号</w:t>
            </w:r>
          </w:p>
        </w:tc>
        <w:tc>
          <w:tcPr>
            <w:tcW w:w="2343" w:type="dxa"/>
            <w:noWrap w:val="0"/>
            <w:vAlign w:val="center"/>
          </w:tcPr>
          <w:p w14:paraId="721D31EF">
            <w:pPr>
              <w:spacing w:line="320" w:lineRule="exact"/>
              <w:jc w:val="center"/>
              <w:rPr>
                <w:rFonts w:hint="eastAsia" w:ascii="仿宋_GB2312" w:hAnsi="仿宋_GB2312" w:eastAsia="仿宋_GB2312" w:cs="仿宋_GB2312"/>
                <w:sz w:val="28"/>
                <w:szCs w:val="28"/>
              </w:rPr>
            </w:pPr>
            <w:r>
              <w:rPr>
                <w:rFonts w:ascii="微软雅黑" w:hAnsi="微软雅黑" w:eastAsia="微软雅黑" w:cs="微软雅黑"/>
                <w:i w:val="0"/>
                <w:iCs w:val="0"/>
                <w:caps w:val="0"/>
                <w:color w:val="000000"/>
                <w:spacing w:val="0"/>
                <w:sz w:val="21"/>
                <w:szCs w:val="21"/>
                <w:shd w:val="clear" w:fill="FFFFFF"/>
              </w:rPr>
              <w:t>黔ICP备17006753号</w:t>
            </w:r>
          </w:p>
        </w:tc>
        <w:tc>
          <w:tcPr>
            <w:tcW w:w="2014" w:type="dxa"/>
            <w:noWrap w:val="0"/>
            <w:vAlign w:val="center"/>
          </w:tcPr>
          <w:p w14:paraId="13A857C4">
            <w:pPr>
              <w:spacing w:line="320" w:lineRule="exact"/>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业务种类</w:t>
            </w:r>
          </w:p>
          <w:p w14:paraId="6A42A8BB">
            <w:pPr>
              <w:spacing w:line="32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bCs/>
                <w:sz w:val="21"/>
                <w:szCs w:val="21"/>
                <w:lang w:val="en-US" w:eastAsia="zh-CN"/>
              </w:rPr>
              <w:t>（来源ICP许可证）</w:t>
            </w:r>
          </w:p>
        </w:tc>
        <w:tc>
          <w:tcPr>
            <w:tcW w:w="2674" w:type="dxa"/>
            <w:gridSpan w:val="2"/>
            <w:noWrap w:val="0"/>
            <w:vAlign w:val="center"/>
          </w:tcPr>
          <w:p w14:paraId="7CDE71FA">
            <w:pPr>
              <w:pStyle w:val="10"/>
              <w:numPr>
                <w:ilvl w:val="0"/>
                <w:numId w:val="0"/>
              </w:numPr>
              <w:spacing w:line="320" w:lineRule="exact"/>
              <w:ind w:leftChars="0"/>
              <w:jc w:val="both"/>
              <w:rPr>
                <w:rFonts w:hint="eastAsia" w:ascii="仿宋_GB2312" w:hAnsi="仿宋_GB2312" w:eastAsia="仿宋_GB2312" w:cs="仿宋_GB2312"/>
                <w:sz w:val="28"/>
                <w:szCs w:val="28"/>
              </w:rPr>
            </w:pPr>
          </w:p>
        </w:tc>
      </w:tr>
      <w:tr w14:paraId="20FED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8" w:hRule="atLeast"/>
        </w:trPr>
        <w:tc>
          <w:tcPr>
            <w:tcW w:w="1932" w:type="dxa"/>
            <w:noWrap w:val="0"/>
            <w:vAlign w:val="center"/>
          </w:tcPr>
          <w:p w14:paraId="690E493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ICP证</w:t>
            </w:r>
          </w:p>
          <w:p w14:paraId="476126B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有效期限</w:t>
            </w:r>
          </w:p>
        </w:tc>
        <w:tc>
          <w:tcPr>
            <w:tcW w:w="7031" w:type="dxa"/>
            <w:gridSpan w:val="4"/>
            <w:noWrap w:val="0"/>
            <w:vAlign w:val="center"/>
          </w:tcPr>
          <w:p w14:paraId="5D9A498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2018</w:t>
            </w:r>
            <w:r>
              <w:rPr>
                <w:rFonts w:hint="eastAsia" w:ascii="仿宋_GB2312" w:hAnsi="仿宋_GB2312" w:eastAsia="仿宋_GB2312" w:cs="仿宋_GB2312"/>
                <w:sz w:val="28"/>
                <w:szCs w:val="28"/>
              </w:rPr>
              <w:t xml:space="preserve">年 </w:t>
            </w: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 xml:space="preserve"> 月 </w:t>
            </w:r>
            <w:r>
              <w:rPr>
                <w:rFonts w:hint="eastAsia" w:ascii="仿宋_GB2312" w:hAnsi="仿宋_GB2312" w:eastAsia="仿宋_GB2312" w:cs="仿宋_GB2312"/>
                <w:sz w:val="28"/>
                <w:szCs w:val="28"/>
                <w:lang w:val="en-US" w:eastAsia="zh-CN"/>
              </w:rPr>
              <w:t>26</w:t>
            </w:r>
            <w:r>
              <w:rPr>
                <w:rFonts w:hint="eastAsia" w:ascii="仿宋_GB2312" w:hAnsi="仿宋_GB2312" w:eastAsia="仿宋_GB2312" w:cs="仿宋_GB2312"/>
                <w:sz w:val="28"/>
                <w:szCs w:val="28"/>
              </w:rPr>
              <w:t xml:space="preserve"> 日 -- </w:t>
            </w:r>
            <w:r>
              <w:rPr>
                <w:rFonts w:hint="eastAsia" w:ascii="仿宋_GB2312" w:hAnsi="仿宋_GB2312" w:eastAsia="仿宋_GB2312" w:cs="仿宋_GB2312"/>
                <w:sz w:val="28"/>
                <w:szCs w:val="28"/>
                <w:lang w:val="en-US" w:eastAsia="zh-CN"/>
              </w:rPr>
              <w:t>2030</w:t>
            </w:r>
            <w:r>
              <w:rPr>
                <w:rFonts w:hint="eastAsia" w:ascii="仿宋_GB2312" w:hAnsi="仿宋_GB2312" w:eastAsia="仿宋_GB2312" w:cs="仿宋_GB2312"/>
                <w:sz w:val="28"/>
                <w:szCs w:val="28"/>
              </w:rPr>
              <w:t xml:space="preserve"> 年 </w:t>
            </w: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 xml:space="preserve"> 月 </w:t>
            </w:r>
            <w:r>
              <w:rPr>
                <w:rFonts w:hint="eastAsia" w:ascii="仿宋_GB2312" w:hAnsi="仿宋_GB2312" w:eastAsia="仿宋_GB2312" w:cs="仿宋_GB2312"/>
                <w:sz w:val="28"/>
                <w:szCs w:val="28"/>
                <w:lang w:val="en-US" w:eastAsia="zh-CN"/>
              </w:rPr>
              <w:t>26</w:t>
            </w:r>
            <w:r>
              <w:rPr>
                <w:rFonts w:hint="eastAsia" w:ascii="仿宋_GB2312" w:hAnsi="仿宋_GB2312" w:eastAsia="仿宋_GB2312" w:cs="仿宋_GB2312"/>
                <w:sz w:val="28"/>
                <w:szCs w:val="28"/>
              </w:rPr>
              <w:t>日</w:t>
            </w:r>
          </w:p>
        </w:tc>
      </w:tr>
      <w:tr w14:paraId="64D04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trPr>
        <w:tc>
          <w:tcPr>
            <w:tcW w:w="1932" w:type="dxa"/>
            <w:noWrap w:val="0"/>
            <w:vAlign w:val="center"/>
          </w:tcPr>
          <w:p w14:paraId="07DD1BA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信息发布审核人数</w:t>
            </w:r>
          </w:p>
        </w:tc>
        <w:tc>
          <w:tcPr>
            <w:tcW w:w="2343" w:type="dxa"/>
            <w:noWrap w:val="0"/>
            <w:vAlign w:val="center"/>
          </w:tcPr>
          <w:p w14:paraId="338C93F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50</w:t>
            </w:r>
            <w:r>
              <w:rPr>
                <w:rFonts w:hint="eastAsia" w:ascii="仿宋_GB2312" w:hAnsi="仿宋_GB2312" w:eastAsia="仿宋_GB2312" w:cs="仿宋_GB2312"/>
                <w:sz w:val="28"/>
                <w:szCs w:val="28"/>
              </w:rPr>
              <w:t xml:space="preserve">           </w:t>
            </w:r>
          </w:p>
        </w:tc>
        <w:tc>
          <w:tcPr>
            <w:tcW w:w="2014" w:type="dxa"/>
            <w:noWrap w:val="0"/>
            <w:vAlign w:val="center"/>
          </w:tcPr>
          <w:p w14:paraId="4BED35D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求职招聘信息人均审查量</w:t>
            </w:r>
          </w:p>
        </w:tc>
        <w:tc>
          <w:tcPr>
            <w:tcW w:w="2674" w:type="dxa"/>
            <w:gridSpan w:val="2"/>
            <w:noWrap w:val="0"/>
            <w:vAlign w:val="center"/>
          </w:tcPr>
          <w:p w14:paraId="29268F2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10</w:t>
            </w:r>
            <w:r>
              <w:rPr>
                <w:rFonts w:hint="eastAsia" w:ascii="仿宋_GB2312" w:hAnsi="仿宋_GB2312" w:eastAsia="仿宋_GB2312" w:cs="仿宋_GB2312"/>
                <w:sz w:val="28"/>
                <w:szCs w:val="28"/>
              </w:rPr>
              <w:t xml:space="preserve">  条/人   </w:t>
            </w:r>
          </w:p>
        </w:tc>
      </w:tr>
      <w:tr w14:paraId="6E6C2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trPr>
        <w:tc>
          <w:tcPr>
            <w:tcW w:w="1932" w:type="dxa"/>
            <w:shd w:val="clear" w:color="auto" w:fill="auto"/>
            <w:noWrap w:val="0"/>
            <w:vAlign w:val="center"/>
          </w:tcPr>
          <w:p w14:paraId="4ED3C04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信息系统安全保护等级</w:t>
            </w:r>
          </w:p>
        </w:tc>
        <w:tc>
          <w:tcPr>
            <w:tcW w:w="2343" w:type="dxa"/>
            <w:shd w:val="clear" w:color="auto" w:fill="auto"/>
            <w:noWrap w:val="0"/>
            <w:vAlign w:val="center"/>
          </w:tcPr>
          <w:p w14:paraId="2969D49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 xml:space="preserve">   一 </w:t>
            </w:r>
            <w:r>
              <w:rPr>
                <w:rFonts w:hint="eastAsia" w:ascii="仿宋_GB2312" w:hAnsi="仿宋_GB2312" w:eastAsia="仿宋_GB2312" w:cs="仿宋_GB2312"/>
                <w:sz w:val="28"/>
                <w:szCs w:val="28"/>
              </w:rPr>
              <w:t>级</w:t>
            </w:r>
          </w:p>
        </w:tc>
        <w:tc>
          <w:tcPr>
            <w:tcW w:w="2014" w:type="dxa"/>
            <w:shd w:val="clear" w:color="auto" w:fill="auto"/>
            <w:noWrap w:val="0"/>
            <w:vAlign w:val="center"/>
          </w:tcPr>
          <w:p w14:paraId="20B5526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部署</w:t>
            </w:r>
          </w:p>
          <w:p w14:paraId="225D885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云平台名称</w:t>
            </w:r>
          </w:p>
        </w:tc>
        <w:tc>
          <w:tcPr>
            <w:tcW w:w="2674" w:type="dxa"/>
            <w:gridSpan w:val="2"/>
            <w:shd w:val="clear" w:color="auto" w:fill="auto"/>
            <w:noWrap w:val="0"/>
            <w:vAlign w:val="center"/>
          </w:tcPr>
          <w:p w14:paraId="4032358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 xml:space="preserve">钉钉       </w:t>
            </w:r>
          </w:p>
        </w:tc>
      </w:tr>
      <w:tr w14:paraId="5BCEE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1932" w:type="dxa"/>
            <w:shd w:val="clear" w:color="auto" w:fill="auto"/>
            <w:noWrap w:val="0"/>
            <w:vAlign w:val="center"/>
          </w:tcPr>
          <w:p w14:paraId="7D1E4E0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eastAsia="zh-CN"/>
              </w:rPr>
              <w:t>安全防护介绍</w:t>
            </w:r>
          </w:p>
        </w:tc>
        <w:tc>
          <w:tcPr>
            <w:tcW w:w="7031" w:type="dxa"/>
            <w:gridSpan w:val="4"/>
            <w:shd w:val="clear" w:color="auto" w:fill="auto"/>
            <w:noWrap w:val="0"/>
            <w:vAlign w:val="center"/>
          </w:tcPr>
          <w:p w14:paraId="5253BE7B">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18"/>
                <w:szCs w:val="18"/>
                <w:lang w:val="en-US" w:eastAsia="zh-CN"/>
              </w:rPr>
              <w:t>（可另附页说明）</w:t>
            </w:r>
          </w:p>
        </w:tc>
      </w:tr>
      <w:tr w14:paraId="73F9B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8963" w:type="dxa"/>
            <w:gridSpan w:val="5"/>
            <w:noWrap w:val="0"/>
            <w:vAlign w:val="center"/>
          </w:tcPr>
          <w:p w14:paraId="77883314">
            <w:pPr>
              <w:keepNext w:val="0"/>
              <w:keepLines w:val="0"/>
              <w:pageBreakBefore w:val="0"/>
              <w:numPr>
                <w:ilvl w:val="0"/>
                <w:numId w:val="0"/>
              </w:numPr>
              <w:kinsoku/>
              <w:wordWrap/>
              <w:overflowPunct/>
              <w:topLinePunct w:val="0"/>
              <w:autoSpaceDE/>
              <w:autoSpaceDN/>
              <w:bidi w:val="0"/>
              <w:adjustRightInd/>
              <w:snapToGrid/>
              <w:spacing w:line="580" w:lineRule="exact"/>
              <w:jc w:val="center"/>
              <w:textAlignment w:val="auto"/>
              <w:rPr>
                <w:rFonts w:hint="default" w:ascii="仿宋_GB2312" w:hAnsi="仿宋_GB2312" w:eastAsia="仿宋_GB2312" w:cs="仿宋_GB2312"/>
                <w:b w:val="0"/>
                <w:bCs w:val="0"/>
                <w:kern w:val="0"/>
                <w:sz w:val="28"/>
                <w:szCs w:val="28"/>
                <w:lang w:val="en-US" w:eastAsia="zh-CN"/>
              </w:rPr>
            </w:pPr>
            <w:r>
              <w:rPr>
                <w:rFonts w:hint="eastAsia" w:ascii="CESI仿宋-GB13000" w:hAnsi="CESI仿宋-GB13000" w:eastAsia="CESI仿宋-GB13000" w:cs="CESI仿宋-GB13000"/>
                <w:b/>
                <w:bCs/>
                <w:sz w:val="28"/>
                <w:szCs w:val="28"/>
                <w:lang w:val="en-US" w:eastAsia="zh-CN"/>
              </w:rPr>
              <w:t>微信公众号（勾选微信公众号方式填写）</w:t>
            </w:r>
          </w:p>
        </w:tc>
      </w:tr>
      <w:tr w14:paraId="268B8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1932" w:type="dxa"/>
            <w:noWrap w:val="0"/>
            <w:vAlign w:val="center"/>
          </w:tcPr>
          <w:p w14:paraId="3B581C95">
            <w:pPr>
              <w:keepNext w:val="0"/>
              <w:keepLines w:val="0"/>
              <w:pageBreakBefore w:val="0"/>
              <w:numPr>
                <w:ilvl w:val="0"/>
                <w:numId w:val="0"/>
              </w:numPr>
              <w:kinsoku/>
              <w:wordWrap/>
              <w:overflowPunct/>
              <w:topLinePunct w:val="0"/>
              <w:autoSpaceDE/>
              <w:autoSpaceDN/>
              <w:bidi w:val="0"/>
              <w:adjustRightInd/>
              <w:snapToGrid/>
              <w:spacing w:line="580" w:lineRule="exact"/>
              <w:jc w:val="center"/>
              <w:textAlignment w:val="auto"/>
              <w:rPr>
                <w:rFonts w:hint="default" w:ascii="仿宋_GB2312" w:hAnsi="仿宋_GB2312" w:eastAsia="仿宋_GB2312" w:cs="仿宋_GB2312"/>
                <w:b w:val="0"/>
                <w:bCs w:val="0"/>
                <w:kern w:val="0"/>
                <w:sz w:val="28"/>
                <w:szCs w:val="28"/>
                <w:lang w:val="en-US" w:eastAsia="zh-CN"/>
              </w:rPr>
            </w:pPr>
            <w:r>
              <w:rPr>
                <w:rFonts w:hint="eastAsia" w:ascii="仿宋_GB2312" w:hAnsi="仿宋_GB2312" w:eastAsia="仿宋_GB2312" w:cs="仿宋_GB2312"/>
                <w:b w:val="0"/>
                <w:bCs w:val="0"/>
                <w:kern w:val="0"/>
                <w:sz w:val="28"/>
                <w:szCs w:val="28"/>
                <w:lang w:val="en-US" w:eastAsia="zh-CN"/>
              </w:rPr>
              <w:t>微信号</w:t>
            </w:r>
          </w:p>
        </w:tc>
        <w:tc>
          <w:tcPr>
            <w:tcW w:w="2343" w:type="dxa"/>
            <w:noWrap w:val="0"/>
            <w:vAlign w:val="center"/>
          </w:tcPr>
          <w:p w14:paraId="5B5D8ACA">
            <w:pPr>
              <w:keepNext w:val="0"/>
              <w:keepLines w:val="0"/>
              <w:pageBreakBefore w:val="0"/>
              <w:numPr>
                <w:ilvl w:val="0"/>
                <w:numId w:val="0"/>
              </w:numPr>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kern w:val="0"/>
                <w:sz w:val="28"/>
                <w:szCs w:val="28"/>
                <w:lang w:val="en-US" w:eastAsia="zh-CN"/>
              </w:rPr>
            </w:pPr>
          </w:p>
        </w:tc>
        <w:tc>
          <w:tcPr>
            <w:tcW w:w="2014" w:type="dxa"/>
            <w:noWrap w:val="0"/>
            <w:vAlign w:val="center"/>
          </w:tcPr>
          <w:p w14:paraId="36A324D2">
            <w:pPr>
              <w:keepNext w:val="0"/>
              <w:keepLines w:val="0"/>
              <w:pageBreakBefore w:val="0"/>
              <w:numPr>
                <w:ilvl w:val="0"/>
                <w:numId w:val="0"/>
              </w:numPr>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kern w:val="0"/>
                <w:sz w:val="28"/>
                <w:szCs w:val="28"/>
                <w:lang w:val="en-US" w:eastAsia="zh-CN"/>
              </w:rPr>
            </w:pPr>
            <w:r>
              <w:rPr>
                <w:rFonts w:hint="eastAsia" w:ascii="仿宋_GB2312" w:hAnsi="仿宋_GB2312" w:eastAsia="仿宋_GB2312" w:cs="仿宋_GB2312"/>
                <w:b w:val="0"/>
                <w:bCs w:val="0"/>
                <w:kern w:val="0"/>
                <w:sz w:val="28"/>
                <w:szCs w:val="28"/>
                <w:lang w:val="en-US" w:eastAsia="zh-CN"/>
              </w:rPr>
              <w:t>认证类型</w:t>
            </w:r>
          </w:p>
        </w:tc>
        <w:tc>
          <w:tcPr>
            <w:tcW w:w="2674" w:type="dxa"/>
            <w:gridSpan w:val="2"/>
            <w:noWrap w:val="0"/>
            <w:vAlign w:val="center"/>
          </w:tcPr>
          <w:p w14:paraId="29263369">
            <w:pPr>
              <w:keepNext w:val="0"/>
              <w:keepLines w:val="0"/>
              <w:pageBreakBefore w:val="0"/>
              <w:numPr>
                <w:ilvl w:val="0"/>
                <w:numId w:val="0"/>
              </w:numPr>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kern w:val="0"/>
                <w:sz w:val="28"/>
                <w:szCs w:val="28"/>
                <w:lang w:val="en-US" w:eastAsia="zh-CN"/>
              </w:rPr>
            </w:pPr>
          </w:p>
        </w:tc>
      </w:tr>
      <w:tr w14:paraId="2BDE3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1932" w:type="dxa"/>
            <w:noWrap w:val="0"/>
            <w:vAlign w:val="center"/>
          </w:tcPr>
          <w:p w14:paraId="4EE86B46">
            <w:pPr>
              <w:keepNext w:val="0"/>
              <w:keepLines w:val="0"/>
              <w:pageBreakBefore w:val="0"/>
              <w:numPr>
                <w:ilvl w:val="0"/>
                <w:numId w:val="0"/>
              </w:numPr>
              <w:kinsoku/>
              <w:wordWrap/>
              <w:overflowPunct/>
              <w:topLinePunct w:val="0"/>
              <w:autoSpaceDE/>
              <w:autoSpaceDN/>
              <w:bidi w:val="0"/>
              <w:adjustRightInd/>
              <w:snapToGrid/>
              <w:spacing w:line="580" w:lineRule="exact"/>
              <w:jc w:val="center"/>
              <w:textAlignment w:val="auto"/>
              <w:rPr>
                <w:rFonts w:hint="default" w:ascii="仿宋_GB2312" w:hAnsi="仿宋_GB2312" w:eastAsia="仿宋_GB2312" w:cs="仿宋_GB2312"/>
                <w:b w:val="0"/>
                <w:bCs w:val="0"/>
                <w:kern w:val="0"/>
                <w:sz w:val="28"/>
                <w:szCs w:val="28"/>
                <w:lang w:val="en-US" w:eastAsia="zh-CN"/>
              </w:rPr>
            </w:pPr>
            <w:r>
              <w:rPr>
                <w:rFonts w:hint="eastAsia" w:ascii="仿宋_GB2312" w:hAnsi="仿宋_GB2312" w:eastAsia="仿宋_GB2312" w:cs="仿宋_GB2312"/>
                <w:b w:val="0"/>
                <w:bCs w:val="0"/>
                <w:kern w:val="0"/>
                <w:sz w:val="28"/>
                <w:szCs w:val="28"/>
                <w:lang w:val="en-US" w:eastAsia="zh-CN"/>
              </w:rPr>
              <w:t>认证主体</w:t>
            </w:r>
          </w:p>
        </w:tc>
        <w:tc>
          <w:tcPr>
            <w:tcW w:w="2343" w:type="dxa"/>
            <w:noWrap w:val="0"/>
            <w:vAlign w:val="center"/>
          </w:tcPr>
          <w:p w14:paraId="56B402C8">
            <w:pPr>
              <w:keepNext w:val="0"/>
              <w:keepLines w:val="0"/>
              <w:pageBreakBefore w:val="0"/>
              <w:numPr>
                <w:ilvl w:val="0"/>
                <w:numId w:val="0"/>
              </w:numPr>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b w:val="0"/>
                <w:bCs w:val="0"/>
                <w:kern w:val="0"/>
                <w:sz w:val="28"/>
                <w:szCs w:val="28"/>
                <w:lang w:val="en-US" w:eastAsia="zh-CN"/>
              </w:rPr>
            </w:pPr>
          </w:p>
        </w:tc>
        <w:tc>
          <w:tcPr>
            <w:tcW w:w="2014" w:type="dxa"/>
            <w:noWrap w:val="0"/>
            <w:vAlign w:val="center"/>
          </w:tcPr>
          <w:p w14:paraId="6F30272D">
            <w:pPr>
              <w:spacing w:line="280" w:lineRule="exact"/>
              <w:jc w:val="center"/>
              <w:rPr>
                <w:rFonts w:hint="default" w:ascii="仿宋_GB2312" w:hAnsi="仿宋_GB2312" w:eastAsia="仿宋_GB2312" w:cs="仿宋_GB2312"/>
                <w:b w:val="0"/>
                <w:bCs w:val="0"/>
                <w:kern w:val="0"/>
                <w:sz w:val="28"/>
                <w:szCs w:val="28"/>
                <w:lang w:val="en-US" w:eastAsia="zh-CN"/>
              </w:rPr>
            </w:pPr>
            <w:r>
              <w:rPr>
                <w:rFonts w:hint="eastAsia" w:ascii="仿宋_GB2312" w:hAnsi="仿宋_GB2312" w:eastAsia="仿宋_GB2312" w:cs="仿宋_GB2312"/>
                <w:sz w:val="28"/>
                <w:szCs w:val="28"/>
              </w:rPr>
              <w:t>ICP证</w:t>
            </w:r>
            <w:r>
              <w:rPr>
                <w:rFonts w:hint="eastAsia" w:ascii="仿宋_GB2312" w:hAnsi="仿宋_GB2312" w:eastAsia="仿宋_GB2312" w:cs="仿宋_GB2312"/>
                <w:sz w:val="28"/>
                <w:szCs w:val="28"/>
                <w:lang w:eastAsia="zh-CN"/>
              </w:rPr>
              <w:t>、电信增值业务许可证</w:t>
            </w:r>
            <w:r>
              <w:rPr>
                <w:rFonts w:hint="eastAsia" w:ascii="仿宋_GB2312" w:hAnsi="仿宋_GB2312" w:eastAsia="仿宋_GB2312" w:cs="仿宋_GB2312"/>
                <w:sz w:val="28"/>
                <w:szCs w:val="28"/>
              </w:rPr>
              <w:t>编号</w:t>
            </w:r>
          </w:p>
        </w:tc>
        <w:tc>
          <w:tcPr>
            <w:tcW w:w="2674" w:type="dxa"/>
            <w:gridSpan w:val="2"/>
            <w:noWrap w:val="0"/>
            <w:vAlign w:val="center"/>
          </w:tcPr>
          <w:p w14:paraId="11D0D2F1">
            <w:pPr>
              <w:keepNext w:val="0"/>
              <w:keepLines w:val="0"/>
              <w:pageBreakBefore w:val="0"/>
              <w:numPr>
                <w:ilvl w:val="0"/>
                <w:numId w:val="0"/>
              </w:numPr>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kern w:val="0"/>
                <w:sz w:val="28"/>
                <w:szCs w:val="28"/>
                <w:lang w:val="en-US" w:eastAsia="zh-CN"/>
              </w:rPr>
            </w:pPr>
          </w:p>
        </w:tc>
      </w:tr>
      <w:tr w14:paraId="18BC6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8963" w:type="dxa"/>
            <w:gridSpan w:val="5"/>
            <w:shd w:val="clear" w:color="auto" w:fill="auto"/>
            <w:noWrap w:val="0"/>
            <w:vAlign w:val="center"/>
          </w:tcPr>
          <w:p w14:paraId="2DC21426">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bidi="ar-SA"/>
              </w:rPr>
            </w:pPr>
            <w:r>
              <w:rPr>
                <w:rFonts w:hint="eastAsia" w:ascii="CESI仿宋-GB13000" w:hAnsi="CESI仿宋-GB13000" w:eastAsia="CESI仿宋-GB13000" w:cs="CESI仿宋-GB13000"/>
                <w:b/>
                <w:bCs/>
                <w:sz w:val="28"/>
                <w:szCs w:val="28"/>
                <w:lang w:val="en-US" w:eastAsia="zh-CN"/>
              </w:rPr>
              <w:t>微信小程序（勾选微信小程序方式填写）</w:t>
            </w:r>
          </w:p>
        </w:tc>
      </w:tr>
      <w:tr w14:paraId="479FB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trPr>
        <w:tc>
          <w:tcPr>
            <w:tcW w:w="1932" w:type="dxa"/>
            <w:shd w:val="clear" w:color="auto" w:fill="auto"/>
            <w:noWrap w:val="0"/>
            <w:vAlign w:val="center"/>
          </w:tcPr>
          <w:p w14:paraId="0F9C8467">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rPr>
              <w:t>小程序名称及认证主体</w:t>
            </w:r>
          </w:p>
        </w:tc>
        <w:tc>
          <w:tcPr>
            <w:tcW w:w="4357" w:type="dxa"/>
            <w:gridSpan w:val="2"/>
            <w:shd w:val="clear" w:color="auto" w:fill="auto"/>
            <w:noWrap w:val="0"/>
            <w:vAlign w:val="center"/>
          </w:tcPr>
          <w:p w14:paraId="5E66FE12">
            <w:pPr>
              <w:keepNext w:val="0"/>
              <w:keepLines w:val="0"/>
              <w:pageBreakBefore w:val="0"/>
              <w:widowControl w:val="0"/>
              <w:numPr>
                <w:ilvl w:val="0"/>
                <w:numId w:val="0"/>
              </w:numPr>
              <w:kinsoku/>
              <w:wordWrap/>
              <w:overflowPunct/>
              <w:topLinePunct w:val="0"/>
              <w:autoSpaceDE/>
              <w:autoSpaceDN/>
              <w:bidi w:val="0"/>
              <w:adjustRightInd/>
              <w:snapToGrid/>
              <w:spacing w:line="240" w:lineRule="atLeast"/>
              <w:ind w:left="0" w:leftChars="0" w:firstLine="0" w:firstLineChars="0"/>
              <w:jc w:val="center"/>
              <w:textAlignment w:val="auto"/>
              <w:rPr>
                <w:rFonts w:hint="default" w:ascii="仿宋_GB2312" w:hAnsi="仿宋_GB2312" w:eastAsia="仿宋_GB2312" w:cs="仿宋_GB2312"/>
                <w:b w:val="0"/>
                <w:bCs w:val="0"/>
                <w:kern w:val="0"/>
                <w:sz w:val="28"/>
                <w:szCs w:val="28"/>
                <w:lang w:val="en-US" w:eastAsia="zh-CN" w:bidi="ar-SA"/>
              </w:rPr>
            </w:pPr>
            <w:r>
              <w:rPr>
                <w:rFonts w:hint="eastAsia" w:ascii="Microsoft YaHei UI" w:hAnsi="Microsoft YaHei UI" w:eastAsia="Microsoft YaHei UI" w:cs="Microsoft YaHei UI"/>
                <w:i w:val="0"/>
                <w:iCs w:val="0"/>
                <w:caps w:val="0"/>
                <w:color w:val="353535"/>
                <w:spacing w:val="0"/>
                <w:sz w:val="21"/>
                <w:szCs w:val="21"/>
                <w:lang w:val="en-US" w:eastAsia="zh-CN"/>
              </w:rPr>
              <w:t>合力职无忧</w:t>
            </w:r>
            <w:r>
              <w:rPr>
                <w:rFonts w:hint="eastAsia" w:ascii="仿宋_GB2312" w:hAnsi="仿宋_GB2312" w:eastAsia="仿宋_GB2312" w:cs="仿宋_GB2312"/>
                <w:b w:val="0"/>
                <w:bCs w:val="0"/>
                <w:kern w:val="0"/>
                <w:sz w:val="28"/>
                <w:szCs w:val="28"/>
                <w:lang w:val="en-US" w:eastAsia="zh-CN" w:bidi="ar-SA"/>
              </w:rPr>
              <w:t>/</w:t>
            </w:r>
            <w:r>
              <w:rPr>
                <w:rFonts w:ascii="Microsoft YaHei UI" w:hAnsi="Microsoft YaHei UI" w:eastAsia="Microsoft YaHei UI" w:cs="Microsoft YaHei UI"/>
                <w:i w:val="0"/>
                <w:iCs w:val="0"/>
                <w:caps w:val="0"/>
                <w:color w:val="353535"/>
                <w:spacing w:val="0"/>
                <w:sz w:val="21"/>
                <w:szCs w:val="21"/>
              </w:rPr>
              <w:t>贵</w:t>
            </w:r>
            <w:bookmarkStart w:id="0" w:name="_GoBack"/>
            <w:bookmarkEnd w:id="0"/>
            <w:r>
              <w:rPr>
                <w:rFonts w:ascii="Microsoft YaHei UI" w:hAnsi="Microsoft YaHei UI" w:eastAsia="Microsoft YaHei UI" w:cs="Microsoft YaHei UI"/>
                <w:i w:val="0"/>
                <w:iCs w:val="0"/>
                <w:caps w:val="0"/>
                <w:color w:val="353535"/>
                <w:spacing w:val="0"/>
                <w:sz w:val="21"/>
                <w:szCs w:val="21"/>
              </w:rPr>
              <w:t>州合力购物有限责任公司</w:t>
            </w:r>
          </w:p>
        </w:tc>
        <w:tc>
          <w:tcPr>
            <w:tcW w:w="1348" w:type="dxa"/>
            <w:shd w:val="clear" w:color="auto" w:fill="auto"/>
            <w:noWrap w:val="0"/>
            <w:vAlign w:val="center"/>
          </w:tcPr>
          <w:p w14:paraId="45BEDA49">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rPr>
              <w:t>认证类型</w:t>
            </w:r>
          </w:p>
        </w:tc>
        <w:tc>
          <w:tcPr>
            <w:tcW w:w="1326" w:type="dxa"/>
            <w:shd w:val="clear" w:color="auto" w:fill="auto"/>
            <w:noWrap w:val="0"/>
            <w:vAlign w:val="center"/>
          </w:tcPr>
          <w:p w14:paraId="2C18F629">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bidi="ar-SA"/>
              </w:rPr>
            </w:pPr>
            <w:r>
              <w:rPr>
                <w:rFonts w:ascii="Microsoft YaHei UI" w:hAnsi="Microsoft YaHei UI" w:eastAsia="Microsoft YaHei UI" w:cs="Microsoft YaHei UI"/>
                <w:i w:val="0"/>
                <w:iCs w:val="0"/>
                <w:caps w:val="0"/>
                <w:color w:val="353535"/>
                <w:spacing w:val="0"/>
                <w:sz w:val="21"/>
                <w:szCs w:val="21"/>
              </w:rPr>
              <w:t>企业法人</w:t>
            </w:r>
          </w:p>
        </w:tc>
      </w:tr>
      <w:tr w14:paraId="7F679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5" w:hRule="atLeast"/>
        </w:trPr>
        <w:tc>
          <w:tcPr>
            <w:tcW w:w="1932" w:type="dxa"/>
            <w:shd w:val="clear" w:color="auto" w:fill="auto"/>
            <w:noWrap w:val="0"/>
            <w:vAlign w:val="center"/>
          </w:tcPr>
          <w:p w14:paraId="3BD69635">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default"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服务类目</w:t>
            </w:r>
          </w:p>
        </w:tc>
        <w:tc>
          <w:tcPr>
            <w:tcW w:w="2343" w:type="dxa"/>
            <w:shd w:val="clear" w:color="auto" w:fill="auto"/>
            <w:noWrap w:val="0"/>
            <w:vAlign w:val="center"/>
          </w:tcPr>
          <w:p w14:paraId="33485666">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bidi="ar-SA"/>
              </w:rPr>
            </w:pPr>
            <w:r>
              <w:rPr>
                <w:rFonts w:ascii="Microsoft YaHei UI" w:hAnsi="Microsoft YaHei UI" w:eastAsia="Microsoft YaHei UI" w:cs="Microsoft YaHei UI"/>
                <w:i w:val="0"/>
                <w:iCs w:val="0"/>
                <w:caps w:val="0"/>
                <w:color w:val="353535"/>
                <w:spacing w:val="0"/>
                <w:sz w:val="21"/>
                <w:szCs w:val="21"/>
                <w:bdr w:val="none" w:color="auto" w:sz="0" w:space="0"/>
              </w:rPr>
              <w:t>生活服务</w:t>
            </w:r>
            <w:r>
              <w:rPr>
                <w:rFonts w:hint="eastAsia" w:ascii="Microsoft YaHei UI" w:hAnsi="Microsoft YaHei UI" w:eastAsia="Microsoft YaHei UI" w:cs="Microsoft YaHei UI"/>
                <w:i w:val="0"/>
                <w:iCs w:val="0"/>
                <w:caps w:val="0"/>
                <w:color w:val="353535"/>
                <w:spacing w:val="0"/>
                <w:sz w:val="21"/>
                <w:szCs w:val="21"/>
              </w:rPr>
              <w:t> &gt; </w:t>
            </w:r>
            <w:r>
              <w:rPr>
                <w:rFonts w:hint="eastAsia" w:ascii="Microsoft YaHei UI" w:hAnsi="Microsoft YaHei UI" w:eastAsia="Microsoft YaHei UI" w:cs="Microsoft YaHei UI"/>
                <w:i w:val="0"/>
                <w:iCs w:val="0"/>
                <w:caps w:val="0"/>
                <w:color w:val="353535"/>
                <w:spacing w:val="0"/>
                <w:sz w:val="21"/>
                <w:szCs w:val="21"/>
                <w:bdr w:val="none" w:color="auto" w:sz="0" w:space="0"/>
              </w:rPr>
              <w:t>求职/招聘</w:t>
            </w:r>
          </w:p>
        </w:tc>
        <w:tc>
          <w:tcPr>
            <w:tcW w:w="2014" w:type="dxa"/>
            <w:shd w:val="clear" w:color="auto" w:fill="auto"/>
            <w:noWrap w:val="0"/>
            <w:vAlign w:val="center"/>
          </w:tcPr>
          <w:p w14:paraId="784ABC70">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default"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sz w:val="28"/>
                <w:szCs w:val="28"/>
              </w:rPr>
              <w:t>ICP证编号</w:t>
            </w:r>
          </w:p>
        </w:tc>
        <w:tc>
          <w:tcPr>
            <w:tcW w:w="2674" w:type="dxa"/>
            <w:gridSpan w:val="2"/>
            <w:shd w:val="clear" w:color="auto" w:fill="auto"/>
            <w:noWrap w:val="0"/>
            <w:vAlign w:val="center"/>
          </w:tcPr>
          <w:p w14:paraId="7FC46B5C">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bidi="ar-SA"/>
              </w:rPr>
            </w:pPr>
          </w:p>
        </w:tc>
      </w:tr>
      <w:tr w14:paraId="3633D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7" w:hRule="atLeast"/>
        </w:trPr>
        <w:tc>
          <w:tcPr>
            <w:tcW w:w="8963" w:type="dxa"/>
            <w:gridSpan w:val="5"/>
            <w:shd w:val="clear" w:color="auto" w:fill="auto"/>
            <w:noWrap w:val="0"/>
            <w:vAlign w:val="center"/>
          </w:tcPr>
          <w:p w14:paraId="1E54F173">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bidi="ar-SA"/>
              </w:rPr>
            </w:pPr>
            <w:r>
              <w:rPr>
                <w:rFonts w:hint="eastAsia" w:ascii="CESI仿宋-GB13000" w:hAnsi="CESI仿宋-GB13000" w:eastAsia="CESI仿宋-GB13000" w:cs="CESI仿宋-GB13000"/>
                <w:b/>
                <w:bCs/>
                <w:sz w:val="28"/>
                <w:szCs w:val="28"/>
                <w:lang w:val="en-US" w:eastAsia="zh-CN"/>
              </w:rPr>
              <w:t>其他网络招聘方式（除网站、微信以外的）</w:t>
            </w:r>
          </w:p>
        </w:tc>
      </w:tr>
      <w:tr w14:paraId="07511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4" w:hRule="atLeast"/>
        </w:trPr>
        <w:tc>
          <w:tcPr>
            <w:tcW w:w="1932" w:type="dxa"/>
            <w:shd w:val="clear" w:color="auto" w:fill="auto"/>
            <w:noWrap w:val="0"/>
            <w:vAlign w:val="center"/>
          </w:tcPr>
          <w:p w14:paraId="6AD05086">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default" w:ascii="仿宋_GB2312" w:hAnsi="仿宋_GB2312" w:eastAsia="仿宋_GB2312" w:cs="仿宋_GB2312"/>
                <w:b w:val="0"/>
                <w:bCs w:val="0"/>
                <w:kern w:val="0"/>
                <w:sz w:val="28"/>
                <w:szCs w:val="28"/>
                <w:lang w:val="en-US" w:eastAsia="zh-CN"/>
              </w:rPr>
            </w:pPr>
            <w:r>
              <w:rPr>
                <w:rFonts w:hint="eastAsia" w:ascii="仿宋_GB2312" w:hAnsi="仿宋_GB2312" w:eastAsia="仿宋_GB2312" w:cs="仿宋_GB2312"/>
                <w:b w:val="0"/>
                <w:bCs w:val="0"/>
                <w:kern w:val="0"/>
                <w:sz w:val="28"/>
                <w:szCs w:val="28"/>
                <w:lang w:val="en-US" w:eastAsia="zh-CN"/>
              </w:rPr>
              <w:t>网络平台名称</w:t>
            </w:r>
          </w:p>
        </w:tc>
        <w:tc>
          <w:tcPr>
            <w:tcW w:w="2343" w:type="dxa"/>
            <w:shd w:val="clear" w:color="auto" w:fill="auto"/>
            <w:noWrap w:val="0"/>
            <w:vAlign w:val="center"/>
          </w:tcPr>
          <w:p w14:paraId="741E0E7B">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rPr>
            </w:pPr>
          </w:p>
        </w:tc>
        <w:tc>
          <w:tcPr>
            <w:tcW w:w="2014" w:type="dxa"/>
            <w:shd w:val="clear" w:color="auto" w:fill="auto"/>
            <w:noWrap w:val="0"/>
            <w:vAlign w:val="center"/>
          </w:tcPr>
          <w:p w14:paraId="1CF32270">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rPr>
            </w:pPr>
            <w:r>
              <w:rPr>
                <w:rFonts w:hint="eastAsia" w:ascii="仿宋_GB2312" w:hAnsi="仿宋_GB2312" w:eastAsia="仿宋_GB2312" w:cs="仿宋_GB2312"/>
                <w:b w:val="0"/>
                <w:bCs w:val="0"/>
                <w:kern w:val="0"/>
                <w:sz w:val="28"/>
                <w:szCs w:val="28"/>
                <w:lang w:val="en-US" w:eastAsia="zh-CN"/>
              </w:rPr>
              <w:t>网络平台账号</w:t>
            </w:r>
          </w:p>
        </w:tc>
        <w:tc>
          <w:tcPr>
            <w:tcW w:w="2674" w:type="dxa"/>
            <w:gridSpan w:val="2"/>
            <w:shd w:val="clear" w:color="auto" w:fill="auto"/>
            <w:noWrap w:val="0"/>
            <w:vAlign w:val="center"/>
          </w:tcPr>
          <w:p w14:paraId="488F98DF">
            <w:pPr>
              <w:keepNext w:val="0"/>
              <w:keepLines w:val="0"/>
              <w:pageBreakBefore w:val="0"/>
              <w:numPr>
                <w:ilvl w:val="0"/>
                <w:numId w:val="0"/>
              </w:numPr>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_GB2312" w:hAnsi="仿宋_GB2312" w:eastAsia="仿宋_GB2312" w:cs="仿宋_GB2312"/>
                <w:b w:val="0"/>
                <w:bCs w:val="0"/>
                <w:kern w:val="0"/>
                <w:sz w:val="28"/>
                <w:szCs w:val="28"/>
                <w:lang w:val="en-US" w:eastAsia="zh-CN"/>
              </w:rPr>
            </w:pPr>
          </w:p>
        </w:tc>
      </w:tr>
      <w:tr w14:paraId="31CF3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2" w:hRule="atLeast"/>
        </w:trPr>
        <w:tc>
          <w:tcPr>
            <w:tcW w:w="1932" w:type="dxa"/>
            <w:noWrap w:val="0"/>
            <w:vAlign w:val="center"/>
          </w:tcPr>
          <w:p w14:paraId="0EFE4163">
            <w:pPr>
              <w:spacing w:line="320" w:lineRule="exact"/>
              <w:jc w:val="center"/>
              <w:rPr>
                <w:rFonts w:hint="default" w:ascii="CESI仿宋-GB13000" w:hAnsi="CESI仿宋-GB13000" w:eastAsia="CESI仿宋-GB13000" w:cs="CESI仿宋-GB13000"/>
                <w:w w:val="90"/>
                <w:sz w:val="28"/>
                <w:szCs w:val="28"/>
                <w:lang w:val="en-US" w:eastAsia="zh-CN"/>
              </w:rPr>
            </w:pPr>
            <w:r>
              <w:rPr>
                <w:rFonts w:hint="eastAsia" w:ascii="仿宋_GB2312" w:hAnsi="仿宋_GB2312" w:eastAsia="仿宋_GB2312" w:cs="仿宋_GB2312"/>
                <w:b w:val="0"/>
                <w:bCs w:val="0"/>
                <w:kern w:val="0"/>
                <w:sz w:val="28"/>
                <w:szCs w:val="28"/>
                <w:lang w:val="en-US" w:eastAsia="zh-CN"/>
              </w:rPr>
              <w:t>运营主体名称</w:t>
            </w:r>
          </w:p>
        </w:tc>
        <w:tc>
          <w:tcPr>
            <w:tcW w:w="2343" w:type="dxa"/>
            <w:noWrap w:val="0"/>
            <w:vAlign w:val="center"/>
          </w:tcPr>
          <w:p w14:paraId="3D5ABEB9">
            <w:pPr>
              <w:spacing w:line="320" w:lineRule="exact"/>
              <w:jc w:val="center"/>
              <w:rPr>
                <w:rFonts w:hint="eastAsia" w:ascii="CESI仿宋-GB13000" w:hAnsi="CESI仿宋-GB13000" w:eastAsia="CESI仿宋-GB13000" w:cs="CESI仿宋-GB13000"/>
                <w:sz w:val="28"/>
                <w:szCs w:val="28"/>
              </w:rPr>
            </w:pPr>
          </w:p>
        </w:tc>
        <w:tc>
          <w:tcPr>
            <w:tcW w:w="2014" w:type="dxa"/>
            <w:noWrap w:val="0"/>
            <w:vAlign w:val="center"/>
          </w:tcPr>
          <w:p w14:paraId="337E7AA9">
            <w:pPr>
              <w:spacing w:line="320" w:lineRule="exact"/>
              <w:jc w:val="center"/>
              <w:rPr>
                <w:rFonts w:hint="eastAsia" w:ascii="CESI仿宋-GB13000" w:hAnsi="CESI仿宋-GB13000" w:eastAsia="CESI仿宋-GB13000" w:cs="CESI仿宋-GB13000"/>
                <w:sz w:val="28"/>
                <w:szCs w:val="28"/>
              </w:rPr>
            </w:pPr>
            <w:r>
              <w:rPr>
                <w:rFonts w:hint="eastAsia" w:ascii="仿宋_GB2312" w:hAnsi="仿宋_GB2312" w:eastAsia="仿宋_GB2312" w:cs="仿宋_GB2312"/>
                <w:sz w:val="28"/>
                <w:szCs w:val="28"/>
              </w:rPr>
              <w:t>ICP证编号</w:t>
            </w:r>
          </w:p>
        </w:tc>
        <w:tc>
          <w:tcPr>
            <w:tcW w:w="2674" w:type="dxa"/>
            <w:gridSpan w:val="2"/>
            <w:noWrap w:val="0"/>
            <w:vAlign w:val="center"/>
          </w:tcPr>
          <w:p w14:paraId="332001D3">
            <w:pPr>
              <w:spacing w:line="320" w:lineRule="exact"/>
              <w:jc w:val="center"/>
              <w:rPr>
                <w:rFonts w:hint="eastAsia" w:ascii="CESI仿宋-GB13000" w:hAnsi="CESI仿宋-GB13000" w:eastAsia="CESI仿宋-GB13000" w:cs="CESI仿宋-GB13000"/>
                <w:sz w:val="28"/>
                <w:szCs w:val="28"/>
              </w:rPr>
            </w:pPr>
          </w:p>
        </w:tc>
      </w:tr>
      <w:tr w14:paraId="6D429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932" w:type="dxa"/>
            <w:noWrap w:val="0"/>
            <w:vAlign w:val="center"/>
          </w:tcPr>
          <w:p w14:paraId="49A3020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发布信息审核方式</w:t>
            </w:r>
          </w:p>
        </w:tc>
        <w:tc>
          <w:tcPr>
            <w:tcW w:w="7031" w:type="dxa"/>
            <w:gridSpan w:val="4"/>
            <w:noWrap w:val="0"/>
            <w:vAlign w:val="center"/>
          </w:tcPr>
          <w:p w14:paraId="1ABE4400">
            <w:pPr>
              <w:pStyle w:val="10"/>
              <w:keepNext w:val="0"/>
              <w:keepLines w:val="0"/>
              <w:pageBreakBefore w:val="0"/>
              <w:widowControl w:val="0"/>
              <w:numPr>
                <w:ilvl w:val="0"/>
                <w:numId w:val="0"/>
              </w:numPr>
              <w:kinsoku/>
              <w:wordWrap/>
              <w:overflowPunct/>
              <w:topLinePunct w:val="0"/>
              <w:autoSpaceDE/>
              <w:autoSpaceDN/>
              <w:bidi w:val="0"/>
              <w:adjustRightInd/>
              <w:snapToGrid/>
              <w:spacing w:line="320" w:lineRule="exact"/>
              <w:ind w:leftChars="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lang w:eastAsia="zh-CN"/>
              </w:rPr>
              <w:t>□</w:t>
            </w:r>
            <w:r>
              <w:rPr>
                <w:rFonts w:hint="eastAsia" w:ascii="仿宋_GB2312" w:hAnsi="仿宋_GB2312" w:eastAsia="仿宋_GB2312" w:cs="仿宋_GB2312"/>
                <w:sz w:val="28"/>
                <w:szCs w:val="28"/>
              </w:rPr>
              <w:t xml:space="preserve">人工审核  </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 xml:space="preserve"> 机器审核  □ 机器+人工审核</w:t>
            </w:r>
          </w:p>
        </w:tc>
      </w:tr>
      <w:tr w14:paraId="4D0AC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8963" w:type="dxa"/>
            <w:gridSpan w:val="5"/>
            <w:noWrap w:val="0"/>
            <w:vAlign w:val="center"/>
          </w:tcPr>
          <w:p w14:paraId="057CA0E4">
            <w:pPr>
              <w:keepNext w:val="0"/>
              <w:keepLines w:val="0"/>
              <w:pageBreakBefore w:val="0"/>
              <w:numPr>
                <w:ilvl w:val="0"/>
                <w:numId w:val="0"/>
              </w:numPr>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val="0"/>
                <w:bCs w:val="0"/>
                <w:kern w:val="0"/>
                <w:sz w:val="28"/>
                <w:szCs w:val="28"/>
                <w:lang w:val="en-US" w:eastAsia="zh-CN"/>
              </w:rPr>
              <w:t>是否建立求职者个人信息安全监测预警制度</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eastAsia="zh-CN"/>
              </w:rPr>
              <w:t>是</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eastAsia="zh-CN"/>
              </w:rPr>
              <w:t>否</w:t>
            </w:r>
          </w:p>
        </w:tc>
      </w:tr>
    </w:tbl>
    <w:p w14:paraId="45CD6AE6">
      <w:pPr>
        <w:rPr>
          <w:rFonts w:hint="eastAsia"/>
        </w:rPr>
      </w:pPr>
      <w:r>
        <w:br w:type="page"/>
      </w:r>
    </w:p>
    <w:p w14:paraId="3C785046">
      <w:pPr>
        <w:spacing w:line="600" w:lineRule="exact"/>
        <w:jc w:val="center"/>
        <w:rPr>
          <w:rFonts w:ascii="方正小标宋简体" w:eastAsia="方正小标宋简体" w:cs="Times New Roman"/>
          <w:w w:val="95"/>
          <w:kern w:val="0"/>
          <w:sz w:val="44"/>
          <w:szCs w:val="44"/>
        </w:rPr>
      </w:pPr>
    </w:p>
    <w:p w14:paraId="7F927376">
      <w:pPr>
        <w:spacing w:line="360" w:lineRule="exact"/>
        <w:jc w:val="center"/>
        <w:rPr>
          <w:rFonts w:ascii="黑体" w:eastAsia="黑体"/>
          <w:sz w:val="32"/>
        </w:rPr>
      </w:pPr>
      <w:r>
        <w:rPr>
          <w:rFonts w:hint="eastAsia" w:ascii="黑体" w:eastAsia="黑体"/>
          <w:sz w:val="32"/>
        </w:rPr>
        <w:t>填  写  说  明</w:t>
      </w:r>
    </w:p>
    <w:p w14:paraId="3BDAD7F0">
      <w:pPr>
        <w:spacing w:line="360" w:lineRule="exact"/>
        <w:jc w:val="center"/>
        <w:rPr>
          <w:rFonts w:ascii="黑体" w:eastAsia="黑体"/>
          <w:b/>
          <w:sz w:val="44"/>
        </w:rPr>
      </w:pPr>
    </w:p>
    <w:p w14:paraId="0DD59E61">
      <w:pPr>
        <w:spacing w:line="360" w:lineRule="exact"/>
        <w:ind w:firstLine="556"/>
        <w:rPr>
          <w:rFonts w:hint="default" w:ascii="楷体_GB2312" w:eastAsia="楷体_GB2312"/>
          <w:sz w:val="28"/>
          <w:lang w:val="en-US" w:eastAsia="zh-CN"/>
        </w:rPr>
      </w:pPr>
      <w:r>
        <w:rPr>
          <w:rFonts w:hint="eastAsia" w:ascii="楷体_GB2312" w:eastAsia="楷体_GB2312"/>
          <w:sz w:val="28"/>
        </w:rPr>
        <w:t>一、</w:t>
      </w:r>
      <w:r>
        <w:rPr>
          <w:rFonts w:hint="eastAsia" w:ascii="楷体_GB2312" w:eastAsia="楷体_GB2312"/>
          <w:sz w:val="28"/>
          <w:lang w:val="en-US" w:eastAsia="zh-CN"/>
        </w:rPr>
        <w:t>采用告知承诺制办理并签定承诺书的可不提供场所使用权证明。</w:t>
      </w:r>
    </w:p>
    <w:p w14:paraId="79541BCD">
      <w:pPr>
        <w:spacing w:line="360" w:lineRule="exact"/>
        <w:ind w:firstLine="556"/>
        <w:rPr>
          <w:rFonts w:hint="eastAsia" w:ascii="楷体_GB2312" w:eastAsia="楷体_GB2312"/>
          <w:sz w:val="28"/>
          <w:lang w:val="en-US" w:eastAsia="zh-CN"/>
        </w:rPr>
      </w:pPr>
      <w:r>
        <w:rPr>
          <w:rFonts w:hint="eastAsia" w:ascii="楷体_GB2312" w:eastAsia="楷体_GB2312"/>
          <w:sz w:val="28"/>
        </w:rPr>
        <w:t>二、</w:t>
      </w:r>
      <w:r>
        <w:rPr>
          <w:rFonts w:hint="eastAsia" w:ascii="楷体_GB2312" w:eastAsia="楷体_GB2312"/>
          <w:sz w:val="28"/>
          <w:lang w:val="en-US" w:eastAsia="zh-CN"/>
        </w:rPr>
        <w:t>人力资源服务许可一般程序申请办理提交资料：</w:t>
      </w:r>
    </w:p>
    <w:p w14:paraId="21393A4B">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1.</w:t>
      </w:r>
      <w:r>
        <w:rPr>
          <w:rFonts w:hint="eastAsia" w:ascii="楷体_GB2312" w:eastAsia="楷体_GB2312"/>
          <w:sz w:val="28"/>
        </w:rPr>
        <w:t>《</w:t>
      </w:r>
      <w:r>
        <w:rPr>
          <w:rFonts w:hint="eastAsia" w:ascii="楷体_GB2312" w:eastAsia="楷体_GB2312"/>
          <w:sz w:val="28"/>
          <w:lang w:val="en-US" w:eastAsia="zh-CN"/>
        </w:rPr>
        <w:t>经营性人力资源服务机构许可（备案）申请书》原件一份</w:t>
      </w:r>
      <w:r>
        <w:rPr>
          <w:rFonts w:hint="default" w:ascii="楷体_GB2312" w:eastAsia="楷体_GB2312"/>
          <w:sz w:val="28"/>
          <w:lang w:val="en-US" w:eastAsia="zh-CN"/>
        </w:rPr>
        <w:t>；（即本申请书）</w:t>
      </w:r>
    </w:p>
    <w:p w14:paraId="237BD3BD">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2.</w:t>
      </w:r>
      <w:r>
        <w:rPr>
          <w:rFonts w:hint="default" w:ascii="楷体_GB2312" w:eastAsia="楷体_GB2312"/>
          <w:sz w:val="28"/>
          <w:lang w:val="en-US" w:eastAsia="zh-CN"/>
        </w:rPr>
        <w:t>机构章程和管理制度</w:t>
      </w:r>
      <w:r>
        <w:rPr>
          <w:rFonts w:hint="eastAsia" w:ascii="楷体_GB2312" w:eastAsia="楷体_GB2312"/>
          <w:sz w:val="28"/>
          <w:lang w:val="en-US" w:eastAsia="zh-CN"/>
        </w:rPr>
        <w:t>原件一份</w:t>
      </w:r>
      <w:r>
        <w:rPr>
          <w:rFonts w:hint="default" w:ascii="楷体_GB2312" w:eastAsia="楷体_GB2312"/>
          <w:sz w:val="28"/>
          <w:lang w:val="en-US" w:eastAsia="zh-CN"/>
        </w:rPr>
        <w:t>；（另附）</w:t>
      </w:r>
    </w:p>
    <w:p w14:paraId="09B23EAD">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3.</w:t>
      </w:r>
      <w:r>
        <w:rPr>
          <w:rFonts w:hint="default" w:ascii="楷体_GB2312" w:eastAsia="楷体_GB2312"/>
          <w:sz w:val="28"/>
          <w:lang w:val="en-US" w:eastAsia="zh-CN"/>
        </w:rPr>
        <w:t>场所的所有权证明或者租赁合同</w:t>
      </w:r>
      <w:r>
        <w:rPr>
          <w:rFonts w:hint="eastAsia" w:ascii="楷体_GB2312" w:eastAsia="楷体_GB2312"/>
          <w:sz w:val="28"/>
          <w:lang w:val="en-US" w:eastAsia="zh-CN"/>
        </w:rPr>
        <w:t>原件及复印一份</w:t>
      </w:r>
      <w:r>
        <w:rPr>
          <w:rFonts w:hint="default" w:ascii="楷体_GB2312" w:eastAsia="楷体_GB2312"/>
          <w:sz w:val="28"/>
          <w:lang w:val="en-US" w:eastAsia="zh-CN"/>
        </w:rPr>
        <w:t>；（另附）</w:t>
      </w:r>
    </w:p>
    <w:p w14:paraId="546DCAA1">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4.</w:t>
      </w:r>
      <w:r>
        <w:rPr>
          <w:rFonts w:hint="default" w:ascii="楷体_GB2312" w:eastAsia="楷体_GB2312"/>
          <w:sz w:val="28"/>
          <w:lang w:val="en-US" w:eastAsia="zh-CN"/>
        </w:rPr>
        <w:t>专职工作人员的基本情况表</w:t>
      </w:r>
      <w:r>
        <w:rPr>
          <w:rFonts w:hint="eastAsia" w:ascii="楷体_GB2312" w:eastAsia="楷体_GB2312"/>
          <w:sz w:val="28"/>
          <w:lang w:val="en-US" w:eastAsia="zh-CN"/>
        </w:rPr>
        <w:t>；</w:t>
      </w:r>
      <w:r>
        <w:rPr>
          <w:rFonts w:hint="default" w:ascii="楷体_GB2312" w:eastAsia="楷体_GB2312"/>
          <w:sz w:val="28"/>
          <w:lang w:val="en-US" w:eastAsia="zh-CN"/>
        </w:rPr>
        <w:t>（已在本申请书中填写）</w:t>
      </w:r>
    </w:p>
    <w:p w14:paraId="06A84CD8">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5.</w:t>
      </w:r>
      <w:r>
        <w:rPr>
          <w:rFonts w:hint="default" w:ascii="楷体_GB2312" w:eastAsia="楷体_GB2312"/>
          <w:sz w:val="28"/>
          <w:lang w:val="en-US" w:eastAsia="zh-CN"/>
        </w:rPr>
        <w:t>专职工作人员的劳动合同及社保证明</w:t>
      </w:r>
      <w:r>
        <w:rPr>
          <w:rFonts w:hint="eastAsia" w:ascii="楷体_GB2312" w:eastAsia="楷体_GB2312"/>
          <w:sz w:val="28"/>
          <w:lang w:val="en-US" w:eastAsia="zh-CN"/>
        </w:rPr>
        <w:t>原件及复印件一份；</w:t>
      </w:r>
      <w:r>
        <w:rPr>
          <w:rFonts w:hint="default" w:ascii="楷体_GB2312" w:eastAsia="楷体_GB2312"/>
          <w:sz w:val="28"/>
          <w:lang w:val="en-US" w:eastAsia="zh-CN"/>
        </w:rPr>
        <w:t>（另附）</w:t>
      </w:r>
    </w:p>
    <w:p w14:paraId="03173207">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6.法人身份证，如委托办理需提供委托人身份证及委托函原件一份；</w:t>
      </w:r>
    </w:p>
    <w:p w14:paraId="25727F5B">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7.</w:t>
      </w:r>
      <w:r>
        <w:rPr>
          <w:rFonts w:hint="default" w:ascii="楷体_GB2312" w:eastAsia="楷体_GB2312"/>
          <w:sz w:val="28"/>
          <w:lang w:val="en-US" w:eastAsia="zh-CN"/>
        </w:rPr>
        <w:t>法律、法规规定的其他材料。（另附）</w:t>
      </w:r>
    </w:p>
    <w:p w14:paraId="54F68E71">
      <w:pPr>
        <w:spacing w:line="360" w:lineRule="exact"/>
        <w:ind w:firstLine="556"/>
        <w:rPr>
          <w:rFonts w:ascii="楷体_GB2312" w:eastAsia="楷体_GB2312"/>
          <w:sz w:val="28"/>
        </w:rPr>
      </w:pPr>
      <w:r>
        <w:rPr>
          <w:rFonts w:hint="eastAsia" w:ascii="楷体_GB2312" w:eastAsia="楷体_GB2312"/>
          <w:sz w:val="28"/>
          <w:lang w:val="en-US" w:eastAsia="zh-CN"/>
        </w:rPr>
        <w:t>三、</w:t>
      </w:r>
      <w:r>
        <w:rPr>
          <w:rFonts w:hint="eastAsia" w:ascii="楷体_GB2312" w:eastAsia="楷体_GB2312"/>
          <w:sz w:val="28"/>
        </w:rPr>
        <w:t>许可证变更（含机构名称、法人、地址、许可范围）提交资料：</w:t>
      </w:r>
    </w:p>
    <w:p w14:paraId="4B84069E">
      <w:pPr>
        <w:spacing w:line="360" w:lineRule="exact"/>
        <w:ind w:firstLine="1019" w:firstLineChars="364"/>
        <w:rPr>
          <w:rFonts w:ascii="楷体_GB2312" w:eastAsia="楷体_GB2312"/>
          <w:sz w:val="28"/>
        </w:rPr>
      </w:pPr>
      <w:r>
        <w:rPr>
          <w:rFonts w:hint="eastAsia" w:ascii="楷体_GB2312" w:eastAsia="楷体_GB2312"/>
          <w:sz w:val="28"/>
        </w:rPr>
        <w:t>1.《</w:t>
      </w:r>
      <w:r>
        <w:rPr>
          <w:rFonts w:hint="eastAsia" w:ascii="楷体_GB2312" w:eastAsia="楷体_GB2312"/>
          <w:sz w:val="28"/>
          <w:lang w:val="en-US" w:eastAsia="zh-CN"/>
        </w:rPr>
        <w:t>经营性人力资源服务机构许可（备案）申请书》原件一份</w:t>
      </w:r>
      <w:r>
        <w:rPr>
          <w:rFonts w:hint="default" w:ascii="楷体_GB2312" w:eastAsia="楷体_GB2312"/>
          <w:sz w:val="28"/>
          <w:lang w:val="en-US" w:eastAsia="zh-CN"/>
        </w:rPr>
        <w:t>；（即本申请书）</w:t>
      </w:r>
    </w:p>
    <w:p w14:paraId="1E2ED9B3">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rPr>
        <w:t>2.法人身份证复印件</w:t>
      </w:r>
      <w:r>
        <w:rPr>
          <w:rFonts w:hint="eastAsia" w:ascii="楷体_GB2312" w:eastAsia="楷体_GB2312"/>
          <w:sz w:val="28"/>
          <w:lang w:val="en-US" w:eastAsia="zh-CN"/>
        </w:rPr>
        <w:t>一份；</w:t>
      </w:r>
    </w:p>
    <w:p w14:paraId="572813C5">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rPr>
        <w:t>3.工商营业执照副本原件及复印件</w:t>
      </w:r>
      <w:r>
        <w:rPr>
          <w:rFonts w:hint="eastAsia" w:ascii="楷体_GB2312" w:eastAsia="楷体_GB2312"/>
          <w:sz w:val="28"/>
          <w:lang w:val="en-US" w:eastAsia="zh-CN"/>
        </w:rPr>
        <w:t>一份；</w:t>
      </w:r>
    </w:p>
    <w:p w14:paraId="7F23FC27">
      <w:pPr>
        <w:spacing w:line="360" w:lineRule="exact"/>
        <w:ind w:firstLine="1019" w:firstLineChars="364"/>
        <w:rPr>
          <w:rFonts w:hint="eastAsia" w:ascii="楷体_GB2312" w:eastAsia="楷体_GB2312"/>
          <w:sz w:val="28"/>
          <w:lang w:val="en-US" w:eastAsia="zh-CN"/>
        </w:rPr>
      </w:pPr>
      <w:r>
        <w:rPr>
          <w:rFonts w:hint="eastAsia" w:ascii="楷体_GB2312" w:eastAsia="楷体_GB2312"/>
          <w:sz w:val="28"/>
        </w:rPr>
        <w:t>4.人力资源服务许可证正</w:t>
      </w:r>
      <w:r>
        <w:rPr>
          <w:rFonts w:hint="eastAsia" w:ascii="楷体_GB2312" w:eastAsia="楷体_GB2312"/>
          <w:sz w:val="28"/>
          <w:lang w:val="en-US" w:eastAsia="zh-CN"/>
        </w:rPr>
        <w:t>本或</w:t>
      </w:r>
      <w:r>
        <w:rPr>
          <w:rFonts w:hint="eastAsia" w:ascii="楷体_GB2312" w:eastAsia="楷体_GB2312"/>
          <w:sz w:val="28"/>
        </w:rPr>
        <w:t>副本原件</w:t>
      </w:r>
      <w:r>
        <w:rPr>
          <w:rFonts w:hint="eastAsia" w:ascii="楷体_GB2312" w:eastAsia="楷体_GB2312"/>
          <w:sz w:val="28"/>
          <w:lang w:val="en-US" w:eastAsia="zh-CN"/>
        </w:rPr>
        <w:t>；</w:t>
      </w:r>
    </w:p>
    <w:p w14:paraId="2C291D70">
      <w:pPr>
        <w:spacing w:line="360" w:lineRule="exact"/>
        <w:ind w:firstLine="1019" w:firstLineChars="364"/>
        <w:rPr>
          <w:rFonts w:ascii="楷体_GB2312" w:eastAsia="楷体_GB2312"/>
          <w:sz w:val="28"/>
        </w:rPr>
      </w:pPr>
      <w:r>
        <w:rPr>
          <w:rFonts w:hint="eastAsia" w:ascii="楷体_GB2312" w:eastAsia="楷体_GB2312"/>
          <w:sz w:val="28"/>
        </w:rPr>
        <w:t>5.变更相关印证材料，具体如下：</w:t>
      </w:r>
    </w:p>
    <w:p w14:paraId="0DE7C3C5">
      <w:pPr>
        <w:spacing w:line="360" w:lineRule="exact"/>
        <w:ind w:firstLine="1299" w:firstLineChars="464"/>
        <w:rPr>
          <w:rFonts w:hint="eastAsia" w:ascii="楷体_GB2312" w:eastAsia="楷体_GB2312"/>
          <w:sz w:val="28"/>
        </w:rPr>
      </w:pPr>
      <w:r>
        <w:rPr>
          <w:rFonts w:hint="eastAsia" w:ascii="楷体_GB2312" w:eastAsia="楷体_GB2312"/>
          <w:sz w:val="28"/>
        </w:rPr>
        <w:t>(1)变更机构名称，须提供</w:t>
      </w:r>
      <w:r>
        <w:rPr>
          <w:rFonts w:hint="eastAsia" w:ascii="楷体_GB2312" w:eastAsia="楷体_GB2312"/>
          <w:sz w:val="28"/>
          <w:lang w:val="en-US" w:eastAsia="zh-CN"/>
        </w:rPr>
        <w:t>变更后的公司营业执照</w:t>
      </w:r>
      <w:r>
        <w:rPr>
          <w:rFonts w:hint="eastAsia" w:ascii="楷体_GB2312" w:eastAsia="楷体_GB2312"/>
          <w:sz w:val="28"/>
        </w:rPr>
        <w:t>；</w:t>
      </w:r>
    </w:p>
    <w:p w14:paraId="1A52C113">
      <w:pPr>
        <w:spacing w:line="360" w:lineRule="exact"/>
        <w:ind w:firstLine="1299" w:firstLineChars="464"/>
        <w:rPr>
          <w:rFonts w:ascii="楷体_GB2312" w:eastAsia="楷体_GB2312"/>
          <w:sz w:val="28"/>
        </w:rPr>
      </w:pPr>
      <w:r>
        <w:rPr>
          <w:rFonts w:hint="eastAsia" w:ascii="楷体_GB2312" w:eastAsia="楷体_GB2312"/>
          <w:sz w:val="28"/>
        </w:rPr>
        <w:t>(2)变更法人的，须提供股东决议</w:t>
      </w:r>
      <w:r>
        <w:rPr>
          <w:rFonts w:hint="eastAsia" w:ascii="楷体_GB2312" w:eastAsia="楷体_GB2312"/>
          <w:sz w:val="28"/>
          <w:lang w:val="en-US" w:eastAsia="zh-CN"/>
        </w:rPr>
        <w:t>或任命</w:t>
      </w:r>
      <w:r>
        <w:rPr>
          <w:rFonts w:hint="eastAsia" w:ascii="楷体_GB2312" w:eastAsia="楷体_GB2312"/>
          <w:sz w:val="28"/>
        </w:rPr>
        <w:t>书；</w:t>
      </w:r>
    </w:p>
    <w:p w14:paraId="4087CA82">
      <w:pPr>
        <w:spacing w:line="360" w:lineRule="exact"/>
        <w:ind w:firstLine="1299" w:firstLineChars="464"/>
        <w:rPr>
          <w:rFonts w:hint="eastAsia" w:ascii="楷体_GB2312" w:eastAsia="楷体_GB2312"/>
          <w:sz w:val="28"/>
          <w:lang w:val="en-US" w:eastAsia="zh-CN"/>
        </w:rPr>
      </w:pPr>
      <w:r>
        <w:rPr>
          <w:rFonts w:hint="eastAsia" w:ascii="楷体_GB2312" w:eastAsia="楷体_GB2312"/>
          <w:sz w:val="28"/>
        </w:rPr>
        <w:t>(</w:t>
      </w:r>
      <w:r>
        <w:rPr>
          <w:rFonts w:hint="eastAsia" w:ascii="楷体_GB2312" w:eastAsia="楷体_GB2312"/>
          <w:sz w:val="28"/>
          <w:lang w:val="en-US" w:eastAsia="zh-CN"/>
        </w:rPr>
        <w:t>3</w:t>
      </w:r>
      <w:r>
        <w:rPr>
          <w:rFonts w:hint="eastAsia" w:ascii="楷体_GB2312" w:eastAsia="楷体_GB2312"/>
          <w:sz w:val="28"/>
        </w:rPr>
        <w:t>)变更地址的，须提供新地址使用证明（租房合同、购房合同或房产证）</w:t>
      </w:r>
      <w:r>
        <w:rPr>
          <w:rFonts w:hint="eastAsia" w:ascii="楷体_GB2312" w:eastAsia="楷体_GB2312"/>
          <w:sz w:val="28"/>
          <w:lang w:val="en-US" w:eastAsia="zh-CN"/>
        </w:rPr>
        <w:t>；</w:t>
      </w:r>
    </w:p>
    <w:p w14:paraId="6F48BAAA">
      <w:pPr>
        <w:spacing w:line="360" w:lineRule="exact"/>
        <w:ind w:firstLine="1299" w:firstLineChars="464"/>
        <w:rPr>
          <w:rFonts w:hint="eastAsia" w:ascii="楷体_GB2312" w:eastAsia="楷体_GB2312"/>
          <w:sz w:val="28"/>
          <w:lang w:eastAsia="zh-CN"/>
        </w:rPr>
      </w:pPr>
      <w:r>
        <w:rPr>
          <w:rFonts w:hint="eastAsia" w:ascii="楷体_GB2312" w:eastAsia="楷体_GB2312"/>
          <w:sz w:val="28"/>
        </w:rPr>
        <w:t>(</w:t>
      </w:r>
      <w:r>
        <w:rPr>
          <w:rFonts w:hint="eastAsia" w:ascii="楷体_GB2312" w:eastAsia="楷体_GB2312"/>
          <w:sz w:val="28"/>
          <w:lang w:val="en-US" w:eastAsia="zh-CN"/>
        </w:rPr>
        <w:t>4</w:t>
      </w:r>
      <w:r>
        <w:rPr>
          <w:rFonts w:hint="eastAsia" w:ascii="楷体_GB2312" w:eastAsia="楷体_GB2312"/>
          <w:sz w:val="28"/>
        </w:rPr>
        <w:t>)变更许可范围的，须提供能开展相关业务的资料</w:t>
      </w:r>
      <w:r>
        <w:rPr>
          <w:rFonts w:hint="eastAsia" w:ascii="楷体_GB2312" w:eastAsia="楷体_GB2312"/>
          <w:sz w:val="28"/>
          <w:lang w:eastAsia="zh-CN"/>
        </w:rPr>
        <w:t>。</w:t>
      </w:r>
    </w:p>
    <w:p w14:paraId="1398DDE6">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四、设立分支机构提交资料：</w:t>
      </w:r>
    </w:p>
    <w:p w14:paraId="0FE044BB">
      <w:pPr>
        <w:spacing w:line="360" w:lineRule="exact"/>
        <w:ind w:firstLine="1019" w:firstLineChars="364"/>
        <w:rPr>
          <w:rFonts w:ascii="楷体_GB2312" w:eastAsia="楷体_GB2312"/>
          <w:sz w:val="28"/>
        </w:rPr>
      </w:pPr>
      <w:r>
        <w:rPr>
          <w:rFonts w:hint="eastAsia" w:ascii="楷体_GB2312" w:eastAsia="楷体_GB2312"/>
          <w:sz w:val="28"/>
        </w:rPr>
        <w:t>1.《</w:t>
      </w:r>
      <w:r>
        <w:rPr>
          <w:rFonts w:hint="eastAsia" w:ascii="楷体_GB2312" w:eastAsia="楷体_GB2312"/>
          <w:sz w:val="28"/>
          <w:lang w:val="en-US" w:eastAsia="zh-CN"/>
        </w:rPr>
        <w:t>经营性人力资源服务机构许可（备案）申请书》原件一份</w:t>
      </w:r>
      <w:r>
        <w:rPr>
          <w:rFonts w:hint="default" w:ascii="楷体_GB2312" w:eastAsia="楷体_GB2312"/>
          <w:sz w:val="28"/>
          <w:lang w:val="en-US" w:eastAsia="zh-CN"/>
        </w:rPr>
        <w:t>；（即本申请书）</w:t>
      </w:r>
    </w:p>
    <w:p w14:paraId="4C15E2DB">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2</w:t>
      </w:r>
      <w:r>
        <w:rPr>
          <w:rFonts w:hint="eastAsia" w:ascii="楷体_GB2312" w:eastAsia="楷体_GB2312"/>
          <w:sz w:val="28"/>
        </w:rPr>
        <w:t>.</w:t>
      </w:r>
      <w:r>
        <w:rPr>
          <w:rFonts w:hint="eastAsia" w:ascii="楷体_GB2312" w:eastAsia="楷体_GB2312"/>
          <w:sz w:val="28"/>
          <w:lang w:val="en-US" w:eastAsia="zh-CN"/>
        </w:rPr>
        <w:t>分公司</w:t>
      </w:r>
      <w:r>
        <w:rPr>
          <w:rFonts w:hint="eastAsia" w:ascii="楷体_GB2312" w:eastAsia="楷体_GB2312"/>
          <w:sz w:val="28"/>
        </w:rPr>
        <w:t>工商营业执照副本原件及复印件</w:t>
      </w:r>
      <w:r>
        <w:rPr>
          <w:rFonts w:hint="eastAsia" w:ascii="楷体_GB2312" w:eastAsia="楷体_GB2312"/>
          <w:sz w:val="28"/>
          <w:lang w:val="en-US" w:eastAsia="zh-CN"/>
        </w:rPr>
        <w:t>一份；</w:t>
      </w:r>
    </w:p>
    <w:p w14:paraId="1610518C">
      <w:pPr>
        <w:spacing w:line="360" w:lineRule="exact"/>
        <w:ind w:firstLine="1019" w:firstLineChars="364"/>
        <w:rPr>
          <w:rFonts w:hint="eastAsia" w:ascii="楷体_GB2312" w:eastAsia="楷体_GB2312"/>
          <w:sz w:val="28"/>
          <w:lang w:val="en-US" w:eastAsia="zh-CN"/>
        </w:rPr>
      </w:pPr>
      <w:r>
        <w:rPr>
          <w:rFonts w:hint="eastAsia" w:ascii="楷体_GB2312" w:eastAsia="楷体_GB2312"/>
          <w:sz w:val="28"/>
          <w:lang w:val="en-US" w:eastAsia="zh-CN"/>
        </w:rPr>
        <w:t>3.上级机构</w:t>
      </w:r>
      <w:r>
        <w:rPr>
          <w:rFonts w:hint="eastAsia" w:ascii="楷体_GB2312" w:eastAsia="楷体_GB2312"/>
          <w:sz w:val="28"/>
        </w:rPr>
        <w:t>人力资源服务许可证正</w:t>
      </w:r>
      <w:r>
        <w:rPr>
          <w:rFonts w:hint="eastAsia" w:ascii="楷体_GB2312" w:eastAsia="楷体_GB2312"/>
          <w:sz w:val="28"/>
          <w:lang w:val="en-US" w:eastAsia="zh-CN"/>
        </w:rPr>
        <w:t>本或</w:t>
      </w:r>
      <w:r>
        <w:rPr>
          <w:rFonts w:hint="eastAsia" w:ascii="楷体_GB2312" w:eastAsia="楷体_GB2312"/>
          <w:sz w:val="28"/>
        </w:rPr>
        <w:t>副本原件</w:t>
      </w:r>
      <w:r>
        <w:rPr>
          <w:rFonts w:hint="eastAsia" w:ascii="楷体_GB2312" w:eastAsia="楷体_GB2312"/>
          <w:sz w:val="28"/>
          <w:lang w:val="en-US" w:eastAsia="zh-CN"/>
        </w:rPr>
        <w:t>；</w:t>
      </w:r>
    </w:p>
    <w:p w14:paraId="44258A93">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4.法人身份证，如委托办理需提供委托人身份证及委托函原件一份；</w:t>
      </w:r>
    </w:p>
    <w:p w14:paraId="4EC923DD">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五、终止经营提交资料：</w:t>
      </w:r>
    </w:p>
    <w:p w14:paraId="1819B41F">
      <w:pPr>
        <w:spacing w:line="360" w:lineRule="exact"/>
        <w:ind w:firstLine="1019" w:firstLineChars="364"/>
        <w:rPr>
          <w:rFonts w:ascii="楷体_GB2312" w:eastAsia="楷体_GB2312"/>
          <w:sz w:val="28"/>
        </w:rPr>
      </w:pPr>
      <w:r>
        <w:rPr>
          <w:rFonts w:hint="eastAsia" w:ascii="楷体_GB2312" w:eastAsia="楷体_GB2312"/>
          <w:sz w:val="28"/>
        </w:rPr>
        <w:t>1.《</w:t>
      </w:r>
      <w:r>
        <w:rPr>
          <w:rFonts w:hint="eastAsia" w:ascii="楷体_GB2312" w:eastAsia="楷体_GB2312"/>
          <w:sz w:val="28"/>
          <w:lang w:val="en-US" w:eastAsia="zh-CN"/>
        </w:rPr>
        <w:t>经营性人力资源服务机构许可（备案）申请书》原件一份</w:t>
      </w:r>
      <w:r>
        <w:rPr>
          <w:rFonts w:hint="default" w:ascii="楷体_GB2312" w:eastAsia="楷体_GB2312"/>
          <w:sz w:val="28"/>
          <w:lang w:val="en-US" w:eastAsia="zh-CN"/>
        </w:rPr>
        <w:t>；（即本申请书）</w:t>
      </w:r>
    </w:p>
    <w:p w14:paraId="687C2C50">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2</w:t>
      </w:r>
      <w:r>
        <w:rPr>
          <w:rFonts w:hint="eastAsia" w:ascii="楷体_GB2312" w:eastAsia="楷体_GB2312"/>
          <w:sz w:val="28"/>
        </w:rPr>
        <w:t>.工商营业执照副本原件及复印件</w:t>
      </w:r>
      <w:r>
        <w:rPr>
          <w:rFonts w:hint="eastAsia" w:ascii="楷体_GB2312" w:eastAsia="楷体_GB2312"/>
          <w:sz w:val="28"/>
          <w:lang w:val="en-US" w:eastAsia="zh-CN"/>
        </w:rPr>
        <w:t>一份；</w:t>
      </w:r>
    </w:p>
    <w:p w14:paraId="3075491F">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3.</w:t>
      </w:r>
      <w:r>
        <w:rPr>
          <w:rFonts w:hint="eastAsia" w:ascii="楷体_GB2312" w:eastAsia="楷体_GB2312"/>
          <w:sz w:val="28"/>
        </w:rPr>
        <w:t>人力资源服务许可证正</w:t>
      </w:r>
      <w:r>
        <w:rPr>
          <w:rFonts w:hint="eastAsia" w:ascii="楷体_GB2312" w:eastAsia="楷体_GB2312"/>
          <w:sz w:val="28"/>
          <w:lang w:val="en-US" w:eastAsia="zh-CN"/>
        </w:rPr>
        <w:t>本及</w:t>
      </w:r>
      <w:r>
        <w:rPr>
          <w:rFonts w:hint="eastAsia" w:ascii="楷体_GB2312" w:eastAsia="楷体_GB2312"/>
          <w:sz w:val="28"/>
        </w:rPr>
        <w:t>副本原件</w:t>
      </w:r>
      <w:r>
        <w:rPr>
          <w:rFonts w:hint="eastAsia" w:ascii="楷体_GB2312" w:eastAsia="楷体_GB2312"/>
          <w:sz w:val="28"/>
          <w:lang w:val="en-US" w:eastAsia="zh-CN"/>
        </w:rPr>
        <w:t>；</w:t>
      </w:r>
    </w:p>
    <w:p w14:paraId="7BD3CEB3">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4.法人身份证，如委托办理需提供委托人身份证及委托函原件一份；</w:t>
      </w:r>
    </w:p>
    <w:p w14:paraId="13B91FC6">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六：人力资源服务许可证延期提交资料：</w:t>
      </w:r>
    </w:p>
    <w:p w14:paraId="25AAF941">
      <w:pPr>
        <w:spacing w:line="360" w:lineRule="exact"/>
        <w:ind w:firstLine="1019" w:firstLineChars="364"/>
        <w:rPr>
          <w:rFonts w:ascii="楷体_GB2312" w:eastAsia="楷体_GB2312"/>
          <w:sz w:val="28"/>
        </w:rPr>
      </w:pPr>
      <w:r>
        <w:rPr>
          <w:rFonts w:hint="eastAsia" w:ascii="楷体_GB2312" w:eastAsia="楷体_GB2312"/>
          <w:sz w:val="28"/>
        </w:rPr>
        <w:t>1.《</w:t>
      </w:r>
      <w:r>
        <w:rPr>
          <w:rFonts w:hint="eastAsia" w:ascii="楷体_GB2312" w:eastAsia="楷体_GB2312"/>
          <w:sz w:val="28"/>
          <w:lang w:val="en-US" w:eastAsia="zh-CN"/>
        </w:rPr>
        <w:t>经营性人力资源服务机构许可（备案）申请书》原件一份</w:t>
      </w:r>
      <w:r>
        <w:rPr>
          <w:rFonts w:hint="default" w:ascii="楷体_GB2312" w:eastAsia="楷体_GB2312"/>
          <w:sz w:val="28"/>
          <w:lang w:val="en-US" w:eastAsia="zh-CN"/>
        </w:rPr>
        <w:t>；（即本申请书）</w:t>
      </w:r>
    </w:p>
    <w:p w14:paraId="6E2BF701">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2</w:t>
      </w:r>
      <w:r>
        <w:rPr>
          <w:rFonts w:hint="eastAsia" w:ascii="楷体_GB2312" w:eastAsia="楷体_GB2312"/>
          <w:sz w:val="28"/>
        </w:rPr>
        <w:t>.工商营业执照副本原件及复印件</w:t>
      </w:r>
      <w:r>
        <w:rPr>
          <w:rFonts w:hint="eastAsia" w:ascii="楷体_GB2312" w:eastAsia="楷体_GB2312"/>
          <w:sz w:val="28"/>
          <w:lang w:val="en-US" w:eastAsia="zh-CN"/>
        </w:rPr>
        <w:t>一份；</w:t>
      </w:r>
    </w:p>
    <w:p w14:paraId="7B69D382">
      <w:pPr>
        <w:spacing w:line="360" w:lineRule="exact"/>
        <w:ind w:firstLine="1019" w:firstLineChars="364"/>
        <w:rPr>
          <w:rFonts w:hint="eastAsia" w:ascii="楷体_GB2312" w:eastAsia="楷体_GB2312"/>
          <w:sz w:val="28"/>
          <w:lang w:val="en-US" w:eastAsia="zh-CN"/>
        </w:rPr>
      </w:pPr>
      <w:r>
        <w:rPr>
          <w:rFonts w:hint="eastAsia" w:ascii="楷体_GB2312" w:eastAsia="楷体_GB2312"/>
          <w:sz w:val="28"/>
          <w:lang w:val="en-US" w:eastAsia="zh-CN"/>
        </w:rPr>
        <w:t>3.</w:t>
      </w:r>
      <w:r>
        <w:rPr>
          <w:rFonts w:hint="eastAsia" w:ascii="楷体_GB2312" w:eastAsia="楷体_GB2312"/>
          <w:sz w:val="28"/>
        </w:rPr>
        <w:t>人力资源服务许可证正</w:t>
      </w:r>
      <w:r>
        <w:rPr>
          <w:rFonts w:hint="eastAsia" w:ascii="楷体_GB2312" w:eastAsia="楷体_GB2312"/>
          <w:sz w:val="28"/>
          <w:lang w:val="en-US" w:eastAsia="zh-CN"/>
        </w:rPr>
        <w:t>本及</w:t>
      </w:r>
      <w:r>
        <w:rPr>
          <w:rFonts w:hint="eastAsia" w:ascii="楷体_GB2312" w:eastAsia="楷体_GB2312"/>
          <w:sz w:val="28"/>
        </w:rPr>
        <w:t>副本原件</w:t>
      </w:r>
      <w:r>
        <w:rPr>
          <w:rFonts w:hint="eastAsia" w:ascii="楷体_GB2312" w:eastAsia="楷体_GB2312"/>
          <w:sz w:val="28"/>
          <w:lang w:val="en-US" w:eastAsia="zh-CN"/>
        </w:rPr>
        <w:t>；</w:t>
      </w:r>
    </w:p>
    <w:p w14:paraId="77BFEC3D">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已提交上年度人力资源市场年度报告（审核主管部门可核验）</w:t>
      </w:r>
    </w:p>
    <w:p w14:paraId="0BEE331C">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七、人力资源服务许可证补领提交资料：</w:t>
      </w:r>
    </w:p>
    <w:p w14:paraId="6CABC4FD">
      <w:pPr>
        <w:spacing w:line="360" w:lineRule="exact"/>
        <w:ind w:firstLine="1019" w:firstLineChars="364"/>
        <w:rPr>
          <w:rFonts w:ascii="楷体_GB2312" w:eastAsia="楷体_GB2312"/>
          <w:sz w:val="28"/>
        </w:rPr>
      </w:pPr>
      <w:r>
        <w:rPr>
          <w:rFonts w:hint="eastAsia" w:ascii="楷体_GB2312" w:eastAsia="楷体_GB2312"/>
          <w:sz w:val="28"/>
        </w:rPr>
        <w:t>1.《</w:t>
      </w:r>
      <w:r>
        <w:rPr>
          <w:rFonts w:hint="eastAsia" w:ascii="楷体_GB2312" w:eastAsia="楷体_GB2312"/>
          <w:sz w:val="28"/>
          <w:lang w:val="en-US" w:eastAsia="zh-CN"/>
        </w:rPr>
        <w:t>经营性人力资源服务机构许可（备案）申请书》原件一份</w:t>
      </w:r>
      <w:r>
        <w:rPr>
          <w:rFonts w:hint="default" w:ascii="楷体_GB2312" w:eastAsia="楷体_GB2312"/>
          <w:sz w:val="28"/>
          <w:lang w:val="en-US" w:eastAsia="zh-CN"/>
        </w:rPr>
        <w:t>；（即本申请书）</w:t>
      </w:r>
    </w:p>
    <w:p w14:paraId="28872DDE">
      <w:pPr>
        <w:spacing w:line="360" w:lineRule="exact"/>
        <w:ind w:firstLine="1019" w:firstLineChars="364"/>
        <w:rPr>
          <w:rFonts w:hint="default" w:ascii="楷体_GB2312" w:eastAsia="楷体_GB2312"/>
          <w:sz w:val="28"/>
          <w:lang w:val="en-US" w:eastAsia="zh-CN"/>
        </w:rPr>
      </w:pPr>
      <w:r>
        <w:rPr>
          <w:rFonts w:hint="eastAsia" w:ascii="楷体_GB2312" w:eastAsia="楷体_GB2312"/>
          <w:sz w:val="28"/>
          <w:lang w:val="en-US" w:eastAsia="zh-CN"/>
        </w:rPr>
        <w:t>2</w:t>
      </w:r>
      <w:r>
        <w:rPr>
          <w:rFonts w:hint="eastAsia" w:ascii="楷体_GB2312" w:eastAsia="楷体_GB2312"/>
          <w:sz w:val="28"/>
        </w:rPr>
        <w:t>.工商营业执照副本原件及复印件</w:t>
      </w:r>
      <w:r>
        <w:rPr>
          <w:rFonts w:hint="eastAsia" w:ascii="楷体_GB2312" w:eastAsia="楷体_GB2312"/>
          <w:sz w:val="28"/>
          <w:lang w:val="en-US" w:eastAsia="zh-CN"/>
        </w:rPr>
        <w:t>一份；</w:t>
      </w:r>
    </w:p>
    <w:p w14:paraId="6880FF98">
      <w:pPr>
        <w:spacing w:line="360" w:lineRule="exact"/>
        <w:ind w:left="1056" w:leftChars="503" w:firstLine="0" w:firstLineChars="0"/>
        <w:rPr>
          <w:rFonts w:hint="eastAsia" w:ascii="楷体_GB2312" w:eastAsia="楷体_GB2312"/>
          <w:sz w:val="28"/>
          <w:lang w:val="en-US" w:eastAsia="zh-CN"/>
        </w:rPr>
      </w:pPr>
      <w:r>
        <w:rPr>
          <w:rFonts w:hint="eastAsia" w:ascii="楷体_GB2312" w:eastAsia="楷体_GB2312"/>
          <w:sz w:val="28"/>
          <w:lang w:val="en-US" w:eastAsia="zh-CN"/>
        </w:rPr>
        <w:t>3.</w:t>
      </w:r>
      <w:r>
        <w:rPr>
          <w:rFonts w:hint="eastAsia" w:ascii="楷体_GB2312" w:eastAsia="楷体_GB2312"/>
          <w:color w:val="auto"/>
          <w:sz w:val="28"/>
          <w:lang w:val="en-US" w:eastAsia="zh-CN"/>
        </w:rPr>
        <w:t>区、县及以上级别人力资源社会保障主管部门网站遗失作废公示或市</w:t>
      </w:r>
      <w:r>
        <w:rPr>
          <w:rFonts w:hint="eastAsia" w:ascii="楷体_GB2312" w:eastAsia="楷体_GB2312"/>
          <w:sz w:val="28"/>
          <w:lang w:val="en-US" w:eastAsia="zh-CN"/>
        </w:rPr>
        <w:t>级报刊刊登的、遗失作废声明；</w:t>
      </w:r>
    </w:p>
    <w:p w14:paraId="5EDD4069">
      <w:pPr>
        <w:spacing w:line="360" w:lineRule="exact"/>
        <w:ind w:firstLine="1019" w:firstLineChars="364"/>
        <w:rPr>
          <w:rFonts w:hint="eastAsia" w:ascii="楷体_GB2312" w:eastAsia="楷体_GB2312"/>
          <w:sz w:val="28"/>
          <w:lang w:val="en-US" w:eastAsia="zh-CN"/>
        </w:rPr>
      </w:pPr>
      <w:r>
        <w:rPr>
          <w:rFonts w:hint="eastAsia" w:ascii="楷体_GB2312" w:eastAsia="楷体_GB2312"/>
          <w:sz w:val="28"/>
          <w:lang w:val="en-US" w:eastAsia="zh-CN"/>
        </w:rPr>
        <w:t>4.原</w:t>
      </w:r>
      <w:r>
        <w:rPr>
          <w:rFonts w:hint="eastAsia" w:ascii="楷体_GB2312" w:eastAsia="楷体_GB2312"/>
          <w:sz w:val="28"/>
        </w:rPr>
        <w:t>人力资源服务许可证正</w:t>
      </w:r>
      <w:r>
        <w:rPr>
          <w:rFonts w:hint="eastAsia" w:ascii="楷体_GB2312" w:eastAsia="楷体_GB2312"/>
          <w:sz w:val="28"/>
          <w:lang w:val="en-US" w:eastAsia="zh-CN"/>
        </w:rPr>
        <w:t>本或</w:t>
      </w:r>
      <w:r>
        <w:rPr>
          <w:rFonts w:hint="eastAsia" w:ascii="楷体_GB2312" w:eastAsia="楷体_GB2312"/>
          <w:sz w:val="28"/>
        </w:rPr>
        <w:t>副本原件</w:t>
      </w:r>
      <w:r>
        <w:rPr>
          <w:rFonts w:hint="eastAsia" w:ascii="楷体_GB2312" w:eastAsia="楷体_GB2312"/>
          <w:sz w:val="28"/>
          <w:lang w:val="en-US" w:eastAsia="zh-CN"/>
        </w:rPr>
        <w:t>如有留存的一并提交；</w:t>
      </w:r>
    </w:p>
    <w:p w14:paraId="261502A6">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八、在人力资源服务许可勾选“开展网络招聘服务”的，应填写“网络招聘服务条件情况说明”以下各栏目。</w:t>
      </w:r>
    </w:p>
    <w:p w14:paraId="340E87A0">
      <w:pPr>
        <w:spacing w:line="360" w:lineRule="exact"/>
        <w:ind w:firstLine="556"/>
        <w:rPr>
          <w:rFonts w:hint="default" w:ascii="楷体_GB2312" w:eastAsia="楷体_GB2312"/>
          <w:sz w:val="28"/>
          <w:lang w:val="en-US" w:eastAsia="zh-CN"/>
        </w:rPr>
      </w:pPr>
      <w:r>
        <w:rPr>
          <w:rFonts w:hint="eastAsia" w:ascii="楷体_GB2312" w:eastAsia="楷体_GB2312"/>
          <w:sz w:val="28"/>
          <w:lang w:val="en-US" w:eastAsia="zh-CN"/>
        </w:rPr>
        <w:t>九、求职招聘信息人均审查量=发布招聘信息总量/信息发布审核人数。</w:t>
      </w:r>
    </w:p>
    <w:p w14:paraId="3A3200D5">
      <w:pPr>
        <w:spacing w:line="360" w:lineRule="exact"/>
        <w:ind w:firstLine="556"/>
        <w:rPr>
          <w:rFonts w:hint="default" w:ascii="楷体_GB2312" w:eastAsia="楷体_GB2312"/>
          <w:sz w:val="28"/>
          <w:lang w:val="en-US" w:eastAsia="zh-CN"/>
        </w:rPr>
      </w:pPr>
      <w:r>
        <w:rPr>
          <w:rFonts w:hint="eastAsia" w:ascii="楷体_GB2312" w:eastAsia="楷体_GB2312"/>
          <w:sz w:val="28"/>
          <w:lang w:val="en-US" w:eastAsia="zh-CN"/>
        </w:rPr>
        <w:t>十、信息系统安全保护等级：按照《信息安全等级保护管理办法》《信息安全等级保护管理办法》等，由符合规定条件的测评机构开展等级测评，并经公安机关予以备案的信息安全等级，共分为五级。</w:t>
      </w:r>
    </w:p>
    <w:p w14:paraId="741721F0">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十一、申请许可经同意后，印发批复文件及《人力资源服务许可证》；申请备案后，出具《XX市 （县、区）人力资源社会保障局人力资源服务业务备案凭证》。</w:t>
      </w:r>
    </w:p>
    <w:p w14:paraId="43311D9C">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十二、勾选设立分支结构许可服务范围和备案事项不得超越上级机构的范围。</w:t>
      </w:r>
    </w:p>
    <w:p w14:paraId="75A0E6CD">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十三、申请人力资源服务备案仅需填报本申请表。</w:t>
      </w:r>
    </w:p>
    <w:p w14:paraId="79B1FDAC">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十四、手工填写请使用蓝黑或黑色墨水，以正楷字体填写，保持字迹清晰，避免涂改。如有其他需要补充的内容，可附相关说明和材料。</w:t>
      </w:r>
    </w:p>
    <w:p w14:paraId="00F250BB">
      <w:pPr>
        <w:spacing w:line="360" w:lineRule="exact"/>
        <w:ind w:firstLine="556"/>
        <w:rPr>
          <w:rFonts w:hint="eastAsia" w:ascii="楷体_GB2312" w:eastAsia="楷体_GB2312"/>
          <w:sz w:val="28"/>
          <w:lang w:val="en-US" w:eastAsia="zh-CN"/>
        </w:rPr>
      </w:pPr>
      <w:r>
        <w:rPr>
          <w:rFonts w:hint="eastAsia" w:ascii="楷体_GB2312" w:eastAsia="楷体_GB2312"/>
          <w:sz w:val="28"/>
          <w:lang w:val="en-US" w:eastAsia="zh-CN"/>
        </w:rPr>
        <w:t>十五、如为委托人办理需提供加盖公章的委托代理证明。</w:t>
      </w:r>
    </w:p>
    <w:p w14:paraId="67EB0CC2">
      <w:pPr>
        <w:spacing w:line="360" w:lineRule="exact"/>
        <w:ind w:firstLine="556"/>
        <w:rPr>
          <w:rFonts w:hint="default"/>
          <w:lang w:val="en-US" w:eastAsia="zh-CN"/>
        </w:rPr>
      </w:pPr>
      <w:r>
        <w:rPr>
          <w:rFonts w:hint="eastAsia" w:ascii="楷体_GB2312" w:eastAsia="楷体_GB2312"/>
          <w:sz w:val="28"/>
          <w:lang w:val="en-US" w:eastAsia="zh-CN"/>
        </w:rPr>
        <w:t>十六、行政审批主管部门联系电话：</w:t>
      </w:r>
      <w:r>
        <w:rPr>
          <w:rFonts w:hint="eastAsia" w:ascii="楷体_GB2312" w:eastAsia="楷体_GB2312"/>
          <w:sz w:val="28"/>
          <w:u w:val="single"/>
          <w:lang w:val="en-US" w:eastAsia="zh-CN"/>
        </w:rPr>
        <w:t xml:space="preserve">              </w:t>
      </w:r>
    </w:p>
    <w:sectPr>
      <w:footerReference r:id="rId3" w:type="default"/>
      <w:pgSz w:w="11906" w:h="16838"/>
      <w:pgMar w:top="720" w:right="720" w:bottom="720" w:left="7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2000000000000000000"/>
    <w:charset w:val="86"/>
    <w:family w:val="script"/>
    <w:pitch w:val="default"/>
    <w:sig w:usb0="00000000" w:usb1="00000000" w:usb2="00082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ESI仿宋-GB13000">
    <w:altName w:val="仿宋"/>
    <w:panose1 w:val="02000500000000000000"/>
    <w:charset w:val="86"/>
    <w:family w:val="auto"/>
    <w:pitch w:val="default"/>
    <w:sig w:usb0="00000000" w:usb1="00000000" w:usb2="00000016" w:usb3="00000000" w:csb0="0004000F" w:csb1="00000000"/>
  </w:font>
  <w:font w:name="CESI黑体-GB13000">
    <w:altName w:val="黑体"/>
    <w:panose1 w:val="02000500000000000000"/>
    <w:charset w:val="86"/>
    <w:family w:val="auto"/>
    <w:pitch w:val="default"/>
    <w:sig w:usb0="00000000" w:usb1="00000000" w:usb2="00000016" w:usb3="00000000" w:csb0="0004000F" w:csb1="00000000"/>
  </w:font>
  <w:font w:name="方正小标宋简体">
    <w:altName w:val="黑体"/>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roma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Microsoft YaHei U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02FEE9">
    <w:pPr>
      <w:pStyle w:val="5"/>
      <w:jc w:val="center"/>
    </w:pPr>
    <w:r>
      <w:rPr>
        <w:rFonts w:hint="eastAsia" w:ascii="宋体"/>
        <w:sz w:val="32"/>
        <w:szCs w:val="32"/>
      </w:rPr>
      <w:t>-</w:t>
    </w:r>
    <w:r>
      <w:rPr>
        <w:rFonts w:ascii="宋体"/>
        <w:sz w:val="32"/>
        <w:szCs w:val="32"/>
      </w:rPr>
      <w:fldChar w:fldCharType="begin"/>
    </w:r>
    <w:r>
      <w:rPr>
        <w:rFonts w:ascii="宋体"/>
        <w:sz w:val="32"/>
        <w:szCs w:val="32"/>
      </w:rPr>
      <w:instrText xml:space="preserve"> PAGE   \* MERGEFORMAT </w:instrText>
    </w:r>
    <w:r>
      <w:rPr>
        <w:rFonts w:ascii="宋体"/>
        <w:sz w:val="32"/>
        <w:szCs w:val="32"/>
      </w:rPr>
      <w:fldChar w:fldCharType="separate"/>
    </w:r>
    <w:r>
      <w:rPr>
        <w:rFonts w:ascii="宋体"/>
        <w:sz w:val="32"/>
        <w:szCs w:val="32"/>
        <w:lang w:val="zh-CN"/>
      </w:rPr>
      <w:t>1</w:t>
    </w:r>
    <w:r>
      <w:rPr>
        <w:rFonts w:ascii="宋体"/>
        <w:sz w:val="32"/>
        <w:szCs w:val="32"/>
      </w:rPr>
      <w:fldChar w:fldCharType="end"/>
    </w:r>
    <w:r>
      <w:rPr>
        <w:rFonts w:hint="eastAsia" w:ascii="宋体"/>
        <w:sz w:val="32"/>
        <w:szCs w:val="32"/>
      </w:rPr>
      <w:t>-</w:t>
    </w:r>
  </w:p>
  <w:p w14:paraId="0262E1A6">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growAutofit/>
    <w:useFELayout/>
    <w:doNotUseIndentAsNumberingTabStop/>
    <w:useAltKinsokuLineBreakRules/>
    <w:splitPgBreakAndParaMark/>
    <w:compatSetting w:name="compatibilityMode" w:uri="http://schemas.microsoft.com/office/word" w:val="14"/>
  </w:compat>
  <w:docVars>
    <w:docVar w:name="commondata" w:val="eyJoZGlkIjoiZjcwMzc4NWJiNDNjZjIzNmNlMDE4NDkwNTNmZDRlYjcifQ=="/>
  </w:docVars>
  <w:rsids>
    <w:rsidRoot w:val="00393BA2"/>
    <w:rsid w:val="00023D0F"/>
    <w:rsid w:val="00040DB7"/>
    <w:rsid w:val="0004285E"/>
    <w:rsid w:val="00047B83"/>
    <w:rsid w:val="000E4509"/>
    <w:rsid w:val="000F1675"/>
    <w:rsid w:val="00193219"/>
    <w:rsid w:val="001B22E1"/>
    <w:rsid w:val="001B344F"/>
    <w:rsid w:val="001E4898"/>
    <w:rsid w:val="00244C76"/>
    <w:rsid w:val="00263FEA"/>
    <w:rsid w:val="00284EFD"/>
    <w:rsid w:val="002A2AD0"/>
    <w:rsid w:val="002A442E"/>
    <w:rsid w:val="002B34A3"/>
    <w:rsid w:val="002D3971"/>
    <w:rsid w:val="00304471"/>
    <w:rsid w:val="003169BD"/>
    <w:rsid w:val="003171A7"/>
    <w:rsid w:val="003352E9"/>
    <w:rsid w:val="00347113"/>
    <w:rsid w:val="00393BA2"/>
    <w:rsid w:val="003E1612"/>
    <w:rsid w:val="00413DC9"/>
    <w:rsid w:val="00441FA5"/>
    <w:rsid w:val="00454811"/>
    <w:rsid w:val="00456F20"/>
    <w:rsid w:val="00485198"/>
    <w:rsid w:val="004B4B3A"/>
    <w:rsid w:val="004E290E"/>
    <w:rsid w:val="0055762F"/>
    <w:rsid w:val="00583EEB"/>
    <w:rsid w:val="0059146E"/>
    <w:rsid w:val="0059307C"/>
    <w:rsid w:val="005A1166"/>
    <w:rsid w:val="005A2681"/>
    <w:rsid w:val="005B4C5C"/>
    <w:rsid w:val="005E2FF4"/>
    <w:rsid w:val="005E4B74"/>
    <w:rsid w:val="00635759"/>
    <w:rsid w:val="00666468"/>
    <w:rsid w:val="006D7CA2"/>
    <w:rsid w:val="00790CA7"/>
    <w:rsid w:val="007E15FC"/>
    <w:rsid w:val="007E5EE1"/>
    <w:rsid w:val="0080366C"/>
    <w:rsid w:val="008051F4"/>
    <w:rsid w:val="0084340F"/>
    <w:rsid w:val="008A4A27"/>
    <w:rsid w:val="008D549E"/>
    <w:rsid w:val="00927FD2"/>
    <w:rsid w:val="00932FF0"/>
    <w:rsid w:val="00952A0D"/>
    <w:rsid w:val="00963E97"/>
    <w:rsid w:val="009744AE"/>
    <w:rsid w:val="00997E35"/>
    <w:rsid w:val="009B32BD"/>
    <w:rsid w:val="009D56AE"/>
    <w:rsid w:val="00A071FE"/>
    <w:rsid w:val="00A34DE7"/>
    <w:rsid w:val="00AB689D"/>
    <w:rsid w:val="00AC47C6"/>
    <w:rsid w:val="00AD64E1"/>
    <w:rsid w:val="00AE1FA7"/>
    <w:rsid w:val="00AE3403"/>
    <w:rsid w:val="00AE7461"/>
    <w:rsid w:val="00BC5775"/>
    <w:rsid w:val="00BE2232"/>
    <w:rsid w:val="00BE7158"/>
    <w:rsid w:val="00C27C6D"/>
    <w:rsid w:val="00C73E01"/>
    <w:rsid w:val="00CA2516"/>
    <w:rsid w:val="00CF36B6"/>
    <w:rsid w:val="00D0566D"/>
    <w:rsid w:val="00D05AFA"/>
    <w:rsid w:val="00D34BB9"/>
    <w:rsid w:val="00D5093E"/>
    <w:rsid w:val="00D80A95"/>
    <w:rsid w:val="00D966EC"/>
    <w:rsid w:val="00DA1E7C"/>
    <w:rsid w:val="00DC1B3F"/>
    <w:rsid w:val="00E5479D"/>
    <w:rsid w:val="00E81A86"/>
    <w:rsid w:val="00E94ABE"/>
    <w:rsid w:val="00EC5BC9"/>
    <w:rsid w:val="00ED2C0A"/>
    <w:rsid w:val="00F20EA5"/>
    <w:rsid w:val="00F361ED"/>
    <w:rsid w:val="00FC08DC"/>
    <w:rsid w:val="01413E5F"/>
    <w:rsid w:val="01F45CDA"/>
    <w:rsid w:val="01FD609D"/>
    <w:rsid w:val="021822F8"/>
    <w:rsid w:val="02262607"/>
    <w:rsid w:val="026C38A1"/>
    <w:rsid w:val="03654657"/>
    <w:rsid w:val="039413EC"/>
    <w:rsid w:val="03BC2F40"/>
    <w:rsid w:val="05132F92"/>
    <w:rsid w:val="05172878"/>
    <w:rsid w:val="05202CB5"/>
    <w:rsid w:val="05BB7EDD"/>
    <w:rsid w:val="063876A4"/>
    <w:rsid w:val="06DA3087"/>
    <w:rsid w:val="06DF2215"/>
    <w:rsid w:val="07546A4E"/>
    <w:rsid w:val="07AE1158"/>
    <w:rsid w:val="08400287"/>
    <w:rsid w:val="08CC4A1B"/>
    <w:rsid w:val="09137F54"/>
    <w:rsid w:val="0A412EBA"/>
    <w:rsid w:val="0A6D4742"/>
    <w:rsid w:val="0B093D05"/>
    <w:rsid w:val="0C6E64A7"/>
    <w:rsid w:val="0E8B1A30"/>
    <w:rsid w:val="0EEC7BA6"/>
    <w:rsid w:val="0F046968"/>
    <w:rsid w:val="0F1A028E"/>
    <w:rsid w:val="0F882B42"/>
    <w:rsid w:val="100876FB"/>
    <w:rsid w:val="103D7003"/>
    <w:rsid w:val="10DE1A9A"/>
    <w:rsid w:val="138C0CEA"/>
    <w:rsid w:val="139B7EA7"/>
    <w:rsid w:val="14A94A96"/>
    <w:rsid w:val="15346297"/>
    <w:rsid w:val="16231337"/>
    <w:rsid w:val="16DB716B"/>
    <w:rsid w:val="197E14D4"/>
    <w:rsid w:val="19892921"/>
    <w:rsid w:val="1A0F36D1"/>
    <w:rsid w:val="1ADB1F46"/>
    <w:rsid w:val="1AEF0063"/>
    <w:rsid w:val="1C436C48"/>
    <w:rsid w:val="1CC9135F"/>
    <w:rsid w:val="1D28764A"/>
    <w:rsid w:val="1EEC09E2"/>
    <w:rsid w:val="1F1B133D"/>
    <w:rsid w:val="1FDC6E9A"/>
    <w:rsid w:val="20C76331"/>
    <w:rsid w:val="216319C4"/>
    <w:rsid w:val="218A0DCC"/>
    <w:rsid w:val="21F27A6B"/>
    <w:rsid w:val="23CA0CAA"/>
    <w:rsid w:val="23F5677C"/>
    <w:rsid w:val="24DD79C5"/>
    <w:rsid w:val="25570802"/>
    <w:rsid w:val="25810B91"/>
    <w:rsid w:val="26D05CC1"/>
    <w:rsid w:val="27E72424"/>
    <w:rsid w:val="286765E1"/>
    <w:rsid w:val="290A3B15"/>
    <w:rsid w:val="299D58EC"/>
    <w:rsid w:val="2D6F57F1"/>
    <w:rsid w:val="2E352E66"/>
    <w:rsid w:val="30030473"/>
    <w:rsid w:val="30BC7B91"/>
    <w:rsid w:val="30F41A22"/>
    <w:rsid w:val="328B215B"/>
    <w:rsid w:val="32AC4DF2"/>
    <w:rsid w:val="330A787A"/>
    <w:rsid w:val="333A6B1A"/>
    <w:rsid w:val="337E088B"/>
    <w:rsid w:val="342C1889"/>
    <w:rsid w:val="342C4D3B"/>
    <w:rsid w:val="3497232E"/>
    <w:rsid w:val="356B7267"/>
    <w:rsid w:val="36B062F1"/>
    <w:rsid w:val="377349C9"/>
    <w:rsid w:val="37AD6F17"/>
    <w:rsid w:val="3ADE5D64"/>
    <w:rsid w:val="3AE87452"/>
    <w:rsid w:val="3C8B554D"/>
    <w:rsid w:val="3D261A6D"/>
    <w:rsid w:val="3DB2388F"/>
    <w:rsid w:val="3DF04B24"/>
    <w:rsid w:val="409D2EB8"/>
    <w:rsid w:val="40CB56E0"/>
    <w:rsid w:val="40D0614F"/>
    <w:rsid w:val="412F0D8E"/>
    <w:rsid w:val="419E215B"/>
    <w:rsid w:val="41E67852"/>
    <w:rsid w:val="43AB4C71"/>
    <w:rsid w:val="43FA1118"/>
    <w:rsid w:val="443F04EF"/>
    <w:rsid w:val="44D631B5"/>
    <w:rsid w:val="45B222C8"/>
    <w:rsid w:val="46AF1433"/>
    <w:rsid w:val="47252E86"/>
    <w:rsid w:val="47F36B8E"/>
    <w:rsid w:val="4A28241A"/>
    <w:rsid w:val="4A722F8B"/>
    <w:rsid w:val="4A9748C9"/>
    <w:rsid w:val="4B1F0217"/>
    <w:rsid w:val="4B887D52"/>
    <w:rsid w:val="4D251E34"/>
    <w:rsid w:val="4DC92799"/>
    <w:rsid w:val="4E0B1D1A"/>
    <w:rsid w:val="4E7A26D0"/>
    <w:rsid w:val="4F2934A2"/>
    <w:rsid w:val="4F560168"/>
    <w:rsid w:val="541F4FCC"/>
    <w:rsid w:val="563334A9"/>
    <w:rsid w:val="569972B8"/>
    <w:rsid w:val="56D5147B"/>
    <w:rsid w:val="572F0AFE"/>
    <w:rsid w:val="58020E8D"/>
    <w:rsid w:val="58251433"/>
    <w:rsid w:val="58EE2A94"/>
    <w:rsid w:val="5AF30F60"/>
    <w:rsid w:val="5B272386"/>
    <w:rsid w:val="5B636D0C"/>
    <w:rsid w:val="5BC30C8D"/>
    <w:rsid w:val="5CDE48EB"/>
    <w:rsid w:val="5DFC2924"/>
    <w:rsid w:val="5EA178AA"/>
    <w:rsid w:val="5EDD0F8B"/>
    <w:rsid w:val="5F2E6A0B"/>
    <w:rsid w:val="5F473159"/>
    <w:rsid w:val="5FCF7699"/>
    <w:rsid w:val="6014332E"/>
    <w:rsid w:val="6104287A"/>
    <w:rsid w:val="61113EEE"/>
    <w:rsid w:val="61193193"/>
    <w:rsid w:val="614E6EF1"/>
    <w:rsid w:val="618E0057"/>
    <w:rsid w:val="6296138A"/>
    <w:rsid w:val="64BC3FDE"/>
    <w:rsid w:val="6594346D"/>
    <w:rsid w:val="68F8625F"/>
    <w:rsid w:val="6A0B3BD1"/>
    <w:rsid w:val="6A0F2272"/>
    <w:rsid w:val="6B240691"/>
    <w:rsid w:val="6B572E5D"/>
    <w:rsid w:val="6BB41D21"/>
    <w:rsid w:val="6C3F43B7"/>
    <w:rsid w:val="6D136580"/>
    <w:rsid w:val="6EB17BCD"/>
    <w:rsid w:val="70D75E2C"/>
    <w:rsid w:val="71A32AFB"/>
    <w:rsid w:val="72781C16"/>
    <w:rsid w:val="73565868"/>
    <w:rsid w:val="735843A0"/>
    <w:rsid w:val="737C5DF7"/>
    <w:rsid w:val="73A86580"/>
    <w:rsid w:val="74A21246"/>
    <w:rsid w:val="755E20B8"/>
    <w:rsid w:val="758807CB"/>
    <w:rsid w:val="7665536D"/>
    <w:rsid w:val="76857CCE"/>
    <w:rsid w:val="76984A3E"/>
    <w:rsid w:val="770C773D"/>
    <w:rsid w:val="77521091"/>
    <w:rsid w:val="77E43CB3"/>
    <w:rsid w:val="77F01250"/>
    <w:rsid w:val="78C966FA"/>
    <w:rsid w:val="79221CDA"/>
    <w:rsid w:val="7B95154C"/>
    <w:rsid w:val="7C211D03"/>
    <w:rsid w:val="7F621E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rPr>
      <w:rFonts w:ascii="Times New Roman" w:hAnsi="Times New Roman" w:eastAsia="宋体" w:cs="Times New Roman"/>
      <w:sz w:val="21"/>
      <w:szCs w:val="24"/>
    </w:rPr>
  </w:style>
  <w:style w:type="paragraph" w:styleId="3">
    <w:name w:val="Body Text"/>
    <w:basedOn w:val="1"/>
    <w:semiHidden/>
    <w:qFormat/>
    <w:uiPriority w:val="0"/>
    <w:rPr>
      <w:rFonts w:ascii="微软雅黑" w:hAnsi="微软雅黑" w:eastAsia="微软雅黑" w:cs="微软雅黑"/>
      <w:sz w:val="31"/>
      <w:szCs w:val="31"/>
      <w:lang w:val="en-US" w:eastAsia="en-US" w:bidi="ar-SA"/>
    </w:rPr>
  </w:style>
  <w:style w:type="paragraph" w:styleId="4">
    <w:name w:val="Date"/>
    <w:basedOn w:val="1"/>
    <w:next w:val="1"/>
    <w:qFormat/>
    <w:uiPriority w:val="0"/>
    <w:pPr>
      <w:ind w:left="2500" w:leftChars="2500"/>
    </w:p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9">
    <w:name w:val="列出段落1"/>
    <w:basedOn w:val="1"/>
    <w:qFormat/>
    <w:uiPriority w:val="0"/>
    <w:pPr>
      <w:ind w:firstLine="200" w:firstLineChars="200"/>
    </w:pPr>
  </w:style>
  <w:style w:type="paragraph" w:styleId="10">
    <w:name w:val="List Paragraph"/>
    <w:basedOn w:val="1"/>
    <w:qFormat/>
    <w:uiPriority w:val="34"/>
    <w:pPr>
      <w:ind w:firstLine="420" w:firstLineChars="200"/>
    </w:pPr>
  </w:style>
  <w:style w:type="paragraph" w:customStyle="1" w:styleId="11">
    <w:name w:val="Table Text"/>
    <w:basedOn w:val="1"/>
    <w:semiHidden/>
    <w:qFormat/>
    <w:uiPriority w:val="0"/>
    <w:rPr>
      <w:rFonts w:ascii="微软雅黑" w:hAnsi="微软雅黑" w:eastAsia="微软雅黑" w:cs="微软雅黑"/>
      <w:sz w:val="24"/>
      <w:szCs w:val="24"/>
      <w:lang w:val="en-US" w:eastAsia="en-US" w:bidi="ar-SA"/>
    </w:rPr>
  </w:style>
  <w:style w:type="table" w:customStyle="1" w:styleId="12">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Pages>
  <Words>1722</Words>
  <Characters>1773</Characters>
  <Lines>15</Lines>
  <Paragraphs>4</Paragraphs>
  <TotalTime>85</TotalTime>
  <ScaleCrop>false</ScaleCrop>
  <LinksUpToDate>false</LinksUpToDate>
  <CharactersWithSpaces>1913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2019-04-17T03:06:00Z</dcterms:created>
  <dc:creator>Think</dc:creator>
  <cp:lastModifiedBy>LZhengXing</cp:lastModifiedBy>
  <cp:lastPrinted>2025-09-22T02:10:00Z</cp:lastPrinted>
  <dcterms:modified xsi:type="dcterms:W3CDTF">2025-11-13T01:54:28Z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FA112585C1D64D9C8AFD484748A1C828_13</vt:lpwstr>
  </property>
  <property fmtid="{D5CDD505-2E9C-101B-9397-08002B2CF9AE}" pid="4" name="KSOSaveFontToCloudKey">
    <vt:lpwstr>325760498_cloud</vt:lpwstr>
  </property>
  <property fmtid="{D5CDD505-2E9C-101B-9397-08002B2CF9AE}" pid="5" name="KSOTemplateDocerSaveRecord">
    <vt:lpwstr>eyJoZGlkIjoiNzA4OWIxNjU2NGMyZjMyOWY1ZGRjYjQ0OTVmZGM3ZTUiLCJ1c2VySWQiOiIzOTM5NTY0MTkifQ==</vt:lpwstr>
  </property>
</Properties>
</file>