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CFFD78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2156460"/>
            <wp:effectExtent l="0" t="0" r="7620" b="15240"/>
            <wp:docPr id="2" name="图片 2" descr="39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390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156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2311400"/>
            <wp:effectExtent l="0" t="0" r="5080" b="12700"/>
            <wp:docPr id="1" name="图片 1" descr="加多宝39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加多宝390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31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AD0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2026-02-12T02:04:41Z</dcterms:created>
  <dc:creator>Administrator</dc:creator>
  <cp:lastModifiedBy>彼岸花</cp:lastModifiedBy>
  <dcterms:modified xsi:type="dcterms:W3CDTF">2026-02-12T02:05:18Z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eyJoZGlkIjoiNmNkOGM3MjQ2MzJiOTIwNmU5ZWU2YTFmODcxMDI5ZWQiLCJ1c2VySWQiOiIyOTc5MDQ5NzgifQ==</vt:lpwstr>
  </property>
  <property fmtid="{D5CDD505-2E9C-101B-9397-08002B2CF9AE}" pid="4" name="ICV">
    <vt:lpwstr>2326C753818D43AE8596EC7CF3457E19_12</vt:lpwstr>
  </property>
</Properties>
</file>