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D703EF"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缺货情况说明公函</w:t>
      </w:r>
    </w:p>
    <w:p w14:paraId="29A2B044">
      <w:pP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致合力超市：</w:t>
      </w:r>
    </w:p>
    <w:p w14:paraId="656E5192">
      <w:pP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我公司供应的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长城三星赤霞珠，长城特制5年解百纳红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酒产品，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由于在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生产过程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中受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包装工厂、酒厂等各厂商配合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影响，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本次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生产中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遇节假日以及审批程序因素工厂工期有所延迟，我公司已积极催促生产方尽快生产出货。</w:t>
      </w:r>
    </w:p>
    <w:p w14:paraId="36D1B6BA">
      <w:pPr>
        <w:rPr>
          <w:rFonts w:hint="eastAsia" w:asciiTheme="minorEastAsia" w:hAnsiTheme="minorEastAsia" w:cstheme="minorEastAsia"/>
          <w:b w:val="0"/>
          <w:bCs w:val="0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商品条码：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lang w:val="en-US" w:eastAsia="zh-CN"/>
        </w:rPr>
        <w:t>6901009903955；6901009903412</w:t>
      </w:r>
    </w:p>
    <w:p w14:paraId="3D77B261">
      <w:pP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 xml:space="preserve">商品名称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lang w:val="en-US" w:eastAsia="zh-CN"/>
        </w:rPr>
        <w:t>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长城三星赤霞珠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b w:val="0"/>
          <w:bCs w:val="0"/>
          <w:sz w:val="28"/>
          <w:szCs w:val="28"/>
          <w:lang w:val="en-US" w:eastAsia="zh-CN"/>
        </w:rPr>
        <w:t>；长城特制5年解百纳</w:t>
      </w:r>
    </w:p>
    <w:p w14:paraId="383EB178">
      <w:pPr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到货时间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2026年3月20号</w:t>
      </w:r>
    </w:p>
    <w:p w14:paraId="22E33569">
      <w:pPr>
        <w:ind w:firstLine="560" w:firstLineChars="200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对于产品缺货我们深表歉意，望贵超市理解并通过我公司报备为谢！</w:t>
      </w:r>
    </w:p>
    <w:p w14:paraId="050BFD9A">
      <w:pP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                                    </w:t>
      </w:r>
    </w:p>
    <w:p w14:paraId="3ACFEF3E">
      <w:pPr>
        <w:ind w:left="4200" w:hanging="4200" w:hangingChars="1500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厂家：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贵州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长城上供应链管理（集团）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有限公司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</w:t>
      </w:r>
    </w:p>
    <w:p w14:paraId="3B9B84F0">
      <w:pPr>
        <w:ind w:left="4200" w:hanging="4200" w:hangingChars="1500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</w:p>
    <w:p w14:paraId="3A6A79C7">
      <w:pPr>
        <w:ind w:left="4200" w:hanging="4200" w:hangingChars="1500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</w:p>
    <w:p w14:paraId="09568E4A">
      <w:pPr>
        <w:ind w:left="4200" w:hanging="4200" w:hangingChars="1500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供应商：贵州玖玖同源贸易有限 公司</w:t>
      </w:r>
    </w:p>
    <w:p w14:paraId="2718164C">
      <w:pPr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                          </w:t>
      </w:r>
    </w:p>
    <w:p w14:paraId="65BE9128">
      <w:pPr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3083560</wp:posOffset>
            </wp:positionH>
            <wp:positionV relativeFrom="paragraph">
              <wp:posOffset>208915</wp:posOffset>
            </wp:positionV>
            <wp:extent cx="1367790" cy="1367790"/>
            <wp:effectExtent l="0" t="0" r="3810" b="3810"/>
            <wp:wrapNone/>
            <wp:docPr id="1" name="图片 1" descr="自然饱和度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自然饱和度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367790" cy="1367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3B952C">
      <w:pPr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                      </w:t>
      </w:r>
    </w:p>
    <w:p w14:paraId="712A8265">
      <w:pPr>
        <w:ind w:left="5032" w:leftChars="1596" w:hanging="1680" w:hangingChars="600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贵州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长城上供应链管理（集团）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有限公司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2026年3月5日</w:t>
      </w:r>
      <w:bookmarkStart w:id="0" w:name="_GoBack"/>
      <w:bookmarkEnd w:id="0"/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                      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           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2807E0"/>
    <w:rsid w:val="076C384A"/>
    <w:rsid w:val="12581A0E"/>
    <w:rsid w:val="145D78BF"/>
    <w:rsid w:val="41547D7B"/>
    <w:rsid w:val="45A64EC7"/>
    <w:rsid w:val="46A26063"/>
    <w:rsid w:val="4C3A2AD5"/>
    <w:rsid w:val="56EA3D72"/>
    <w:rsid w:val="58F5162C"/>
    <w:rsid w:val="5F12283D"/>
    <w:rsid w:val="696528A2"/>
    <w:rsid w:val="6E162B44"/>
    <w:rsid w:val="777504B0"/>
    <w:rsid w:val="777B4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243</Words>
  <Characters>274</Characters>
  <Lines>0</Lines>
  <Paragraphs>0</Paragraphs>
  <TotalTime>0</TotalTime>
  <ScaleCrop>false</ScaleCrop>
  <LinksUpToDate>false</LinksUpToDate>
  <CharactersWithSpaces>503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2026-01-08T03:26:00Z</dcterms:created>
  <dc:creator>Administrator</dc:creator>
  <cp:lastModifiedBy>蒋易蓉</cp:lastModifiedBy>
  <cp:lastPrinted>2026-02-08T03:42:00Z</cp:lastPrinted>
  <dcterms:modified xsi:type="dcterms:W3CDTF">2026-03-05T06:08:08Z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eyJoZGlkIjoiYzBlNWY3NGY5ODNkMTQyNzkzZGRlNDNjYjlhNTZkNWQiLCJ1c2VySWQiOiIyMjc3NDEwNzEifQ==</vt:lpwstr>
  </property>
  <property fmtid="{D5CDD505-2E9C-101B-9397-08002B2CF9AE}" pid="4" name="ICV">
    <vt:lpwstr>86BC7F1EE94B4EF59DD7026148BB26CF_13</vt:lpwstr>
  </property>
</Properties>
</file>