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B75BBC">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14:paraId="72910494">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五常市永祥精制米有限公司 </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14:paraId="15F8C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14:paraId="0064EA94">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14:paraId="3474042C">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14:paraId="1A8B29DB">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14:paraId="745ACD09">
            <w:pPr>
              <w:jc w:val="center"/>
              <w:rPr>
                <w:rFonts w:ascii="楷体" w:hAnsi="楷体" w:eastAsia="楷体" w:cs="楷体"/>
                <w:b/>
                <w:bCs/>
                <w:szCs w:val="21"/>
              </w:rPr>
            </w:pPr>
            <w:r>
              <w:rPr>
                <w:rFonts w:hint="eastAsia" w:ascii="楷体" w:hAnsi="楷体" w:eastAsia="楷体" w:cs="楷体"/>
                <w:b/>
                <w:bCs/>
                <w:szCs w:val="21"/>
              </w:rPr>
              <w:t>角色</w:t>
            </w:r>
          </w:p>
        </w:tc>
      </w:tr>
      <w:tr w14:paraId="50A62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FD67690">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李连刚</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14:paraId="753560C6">
            <w:pPr>
              <w:rPr>
                <w:rFonts w:ascii="楷体" w:hAnsi="楷体" w:eastAsia="楷体" w:cs="楷体"/>
                <w:szCs w:val="21"/>
              </w:rPr>
            </w:pPr>
            <w:r>
              <w:rPr>
                <w:rFonts w:hint="eastAsia" w:ascii="楷体" w:hAnsi="楷体" w:eastAsia="楷体" w:cs="楷体"/>
                <w:szCs w:val="21"/>
              </w:rPr>
              <w:t>Email:</w:t>
            </w:r>
          </w:p>
        </w:tc>
        <w:tc>
          <w:tcPr>
            <w:tcW w:w="1288" w:type="dxa"/>
            <w:vMerge w:val="restart"/>
          </w:tcPr>
          <w:p w14:paraId="32E9C0B3">
            <w:pPr>
              <w:rPr>
                <w:rFonts w:ascii="楷体" w:hAnsi="楷体" w:eastAsia="楷体" w:cs="楷体"/>
                <w:szCs w:val="21"/>
              </w:rPr>
            </w:pPr>
          </w:p>
          <w:p w14:paraId="7324A7C2">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14:paraId="0B012F07">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14:paraId="7B4CE93D">
            <w:pPr>
              <w:rPr>
                <w:rFonts w:ascii="楷体" w:hAnsi="楷体" w:eastAsia="楷体" w:cs="楷体"/>
                <w:szCs w:val="21"/>
              </w:rPr>
            </w:pPr>
          </w:p>
          <w:p w14:paraId="4A858A37">
            <w:pPr>
              <w:rPr>
                <w:rFonts w:ascii="楷体" w:hAnsi="楷体" w:eastAsia="楷体" w:cs="楷体"/>
                <w:szCs w:val="21"/>
              </w:rPr>
            </w:pPr>
            <w:r>
              <w:rPr>
                <w:rFonts w:hint="eastAsia" w:ascii="楷体" w:hAnsi="楷体" w:eastAsia="楷体" w:cs="楷体"/>
                <w:szCs w:val="21"/>
              </w:rPr>
              <w:t xml:space="preserve"> </w:t>
            </w:r>
          </w:p>
          <w:p w14:paraId="20C15D16">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14:paraId="5A9B3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4B9EB893">
            <w:pPr>
              <w:rPr>
                <w:rFonts w:ascii="楷体" w:hAnsi="楷体" w:eastAsia="楷体" w:cs="楷体"/>
                <w:color w:val="FF0000"/>
                <w:szCs w:val="21"/>
              </w:rPr>
            </w:pPr>
          </w:p>
          <w:p w14:paraId="0EAD1D52">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销售经理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14:paraId="47D08174">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15856785555</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14:paraId="7A29F926">
            <w:pPr>
              <w:rPr>
                <w:rFonts w:ascii="楷体" w:hAnsi="楷体" w:eastAsia="楷体" w:cs="楷体"/>
                <w:szCs w:val="21"/>
              </w:rPr>
            </w:pPr>
          </w:p>
        </w:tc>
        <w:tc>
          <w:tcPr>
            <w:tcW w:w="1288" w:type="dxa"/>
            <w:vMerge w:val="continue"/>
          </w:tcPr>
          <w:p w14:paraId="2512B09F">
            <w:pPr>
              <w:rPr>
                <w:rFonts w:ascii="楷体" w:hAnsi="楷体" w:eastAsia="楷体" w:cs="楷体"/>
                <w:szCs w:val="21"/>
              </w:rPr>
            </w:pPr>
          </w:p>
        </w:tc>
        <w:tc>
          <w:tcPr>
            <w:tcW w:w="1237" w:type="dxa"/>
            <w:vMerge w:val="continue"/>
          </w:tcPr>
          <w:p w14:paraId="53D74E29">
            <w:pPr>
              <w:rPr>
                <w:rFonts w:ascii="楷体" w:hAnsi="楷体" w:eastAsia="楷体" w:cs="楷体"/>
                <w:szCs w:val="21"/>
              </w:rPr>
            </w:pPr>
          </w:p>
        </w:tc>
      </w:tr>
      <w:tr w14:paraId="3E4B3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2883B899">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14:paraId="2B6F045F">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230921198103202116</w:t>
            </w:r>
            <w:r>
              <w:rPr>
                <w:rFonts w:hint="eastAsia" w:ascii="楷体" w:hAnsi="楷体" w:eastAsia="楷体" w:cs="楷体"/>
                <w:b/>
                <w:bCs/>
                <w:szCs w:val="21"/>
                <w:u w:val="single"/>
              </w:rPr>
              <w:t xml:space="preserve">                   </w:t>
            </w:r>
          </w:p>
        </w:tc>
        <w:tc>
          <w:tcPr>
            <w:tcW w:w="1288" w:type="dxa"/>
            <w:vMerge w:val="continue"/>
          </w:tcPr>
          <w:p w14:paraId="30C7A0CA">
            <w:pPr>
              <w:rPr>
                <w:rFonts w:ascii="楷体" w:hAnsi="楷体" w:eastAsia="楷体" w:cs="楷体"/>
                <w:szCs w:val="21"/>
              </w:rPr>
            </w:pPr>
          </w:p>
        </w:tc>
        <w:tc>
          <w:tcPr>
            <w:tcW w:w="1237" w:type="dxa"/>
            <w:vMerge w:val="continue"/>
          </w:tcPr>
          <w:p w14:paraId="53D4BD32">
            <w:pPr>
              <w:rPr>
                <w:rFonts w:ascii="楷体" w:hAnsi="楷体" w:eastAsia="楷体" w:cs="楷体"/>
                <w:szCs w:val="21"/>
              </w:rPr>
            </w:pPr>
          </w:p>
        </w:tc>
      </w:tr>
      <w:tr w14:paraId="12E4C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6161CF74">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14:paraId="43FB1422">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五常市永祥精制米有限公司                       </w:t>
            </w:r>
          </w:p>
        </w:tc>
        <w:tc>
          <w:tcPr>
            <w:tcW w:w="1237" w:type="dxa"/>
            <w:vMerge w:val="restart"/>
            <w:vAlign w:val="center"/>
          </w:tcPr>
          <w:p w14:paraId="5BB0B1B3">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14:paraId="1506A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69B1721C">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14:paraId="6443B8C4">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王海丰</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14:paraId="2CC40B91">
            <w:pPr>
              <w:rPr>
                <w:rFonts w:ascii="楷体" w:hAnsi="楷体" w:eastAsia="楷体" w:cs="楷体"/>
                <w:szCs w:val="21"/>
              </w:rPr>
            </w:pPr>
          </w:p>
        </w:tc>
      </w:tr>
      <w:tr w14:paraId="26E51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4E0CF255">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14:paraId="5E7CCA11">
            <w:pPr>
              <w:rPr>
                <w:rFonts w:ascii="楷体" w:hAnsi="楷体" w:eastAsia="楷体" w:cs="楷体"/>
                <w:szCs w:val="21"/>
                <w:u w:val="single"/>
              </w:rPr>
            </w:pPr>
          </w:p>
          <w:p w14:paraId="49F156F7">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91230184672131708Q               </w:t>
            </w:r>
          </w:p>
        </w:tc>
        <w:tc>
          <w:tcPr>
            <w:tcW w:w="1237" w:type="dxa"/>
            <w:vMerge w:val="continue"/>
          </w:tcPr>
          <w:p w14:paraId="56F2EDF3">
            <w:pPr>
              <w:rPr>
                <w:rFonts w:ascii="楷体" w:hAnsi="楷体" w:eastAsia="楷体" w:cs="楷体"/>
                <w:szCs w:val="21"/>
              </w:rPr>
            </w:pPr>
          </w:p>
        </w:tc>
      </w:tr>
    </w:tbl>
    <w:p w14:paraId="0EEC4D85">
      <w:pPr>
        <w:rPr>
          <w:rFonts w:ascii="楷体" w:hAnsi="楷体" w:eastAsia="楷体" w:cs="楷体"/>
          <w:color w:val="FF0000"/>
          <w:szCs w:val="21"/>
        </w:rPr>
      </w:pPr>
      <w:r>
        <w:rPr>
          <w:rFonts w:hint="eastAsia" w:ascii="楷体" w:hAnsi="楷体" w:eastAsia="楷体" w:cs="楷体"/>
          <w:color w:val="FF0000"/>
          <w:szCs w:val="21"/>
        </w:rPr>
        <w:t>*为必填项</w:t>
      </w:r>
    </w:p>
    <w:p w14:paraId="4007361C">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14:paraId="5F0A93EB">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14:paraId="2746517E">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14:paraId="3B2A94A3">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14:paraId="7CDE7C36">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14:paraId="5C9587ED">
      <w:pPr>
        <w:ind w:firstLine="420" w:firstLineChars="200"/>
        <w:rPr>
          <w:rFonts w:ascii="楷体" w:hAnsi="楷体" w:eastAsia="楷体" w:cs="楷体"/>
          <w:szCs w:val="21"/>
        </w:rPr>
      </w:pPr>
    </w:p>
    <w:p w14:paraId="0147247A">
      <w:pPr>
        <w:ind w:firstLine="420" w:firstLineChars="200"/>
        <w:rPr>
          <w:rFonts w:ascii="楷体" w:hAnsi="楷体" w:eastAsia="楷体" w:cs="楷体"/>
          <w:szCs w:val="21"/>
        </w:rPr>
      </w:pPr>
    </w:p>
    <w:p w14:paraId="1C5852A9">
      <w:pPr>
        <w:ind w:firstLine="420" w:firstLineChars="200"/>
        <w:rPr>
          <w:rFonts w:ascii="楷体" w:hAnsi="楷体" w:eastAsia="楷体" w:cs="楷体"/>
          <w:szCs w:val="21"/>
        </w:rPr>
      </w:pPr>
    </w:p>
    <w:p w14:paraId="6A13C62D">
      <w:pPr>
        <w:ind w:firstLine="420" w:firstLineChars="200"/>
        <w:rPr>
          <w:rFonts w:ascii="楷体" w:hAnsi="楷体" w:eastAsia="楷体" w:cs="楷体"/>
          <w:szCs w:val="21"/>
        </w:rPr>
      </w:pPr>
    </w:p>
    <w:p w14:paraId="703FCAC5">
      <w:pPr>
        <w:ind w:firstLine="420" w:firstLineChars="200"/>
        <w:rPr>
          <w:rFonts w:ascii="楷体" w:hAnsi="楷体" w:eastAsia="楷体" w:cs="楷体"/>
          <w:szCs w:val="21"/>
        </w:rPr>
      </w:pPr>
    </w:p>
    <w:p w14:paraId="4731DA49">
      <w:pPr>
        <w:ind w:firstLine="420" w:firstLineChars="200"/>
        <w:rPr>
          <w:rFonts w:ascii="楷体" w:hAnsi="楷体" w:eastAsia="楷体" w:cs="楷体"/>
          <w:szCs w:val="21"/>
        </w:rPr>
      </w:pPr>
    </w:p>
    <w:p w14:paraId="12CD9D8E">
      <w:pPr>
        <w:rPr>
          <w:rFonts w:ascii="楷体" w:hAnsi="楷体" w:eastAsia="楷体" w:cs="楷体"/>
          <w:szCs w:val="21"/>
        </w:rPr>
      </w:pPr>
    </w:p>
    <w:p w14:paraId="606C4083">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14:paraId="25A34CD6">
      <w:pPr>
        <w:rPr>
          <w:rFonts w:ascii="楷体" w:hAnsi="楷体" w:eastAsia="楷体" w:cs="楷体"/>
          <w:szCs w:val="21"/>
          <w:u w:val="single"/>
        </w:rPr>
      </w:pPr>
      <w:r>
        <w:rPr>
          <w:rFonts w:hint="eastAsia" w:ascii="楷体" w:hAnsi="楷体" w:eastAsia="楷体" w:cs="楷体"/>
          <w:szCs w:val="21"/>
          <w:u w:val="single"/>
        </w:rPr>
        <w:t xml:space="preserve">       </w:t>
      </w:r>
      <w:bookmarkStart w:id="0" w:name="_GoBack"/>
      <w:bookmarkEnd w:id="0"/>
      <w:r>
        <w:rPr>
          <w:rFonts w:hint="eastAsia" w:ascii="楷体" w:hAnsi="楷体" w:eastAsia="楷体" w:cs="楷体"/>
          <w:szCs w:val="21"/>
          <w:u w:val="single"/>
        </w:rPr>
        <w:t xml:space="preserve">                   </w:t>
      </w:r>
    </w:p>
    <w:p w14:paraId="5BAEA50B">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14:paraId="77DF4BBF">
      <w:pPr>
        <w:rPr>
          <w:rFonts w:ascii="楷体" w:hAnsi="楷体" w:eastAsia="楷体" w:cs="楷体"/>
          <w:szCs w:val="21"/>
        </w:rPr>
      </w:pPr>
    </w:p>
    <w:p w14:paraId="67874BC0">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2025年7月10日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28EC01F3"/>
    <w:rsid w:val="2F5A6134"/>
    <w:rsid w:val="34FB4502"/>
    <w:rsid w:val="382B2D91"/>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550</Words>
  <Characters>559</Characters>
  <Lines>6</Lines>
  <Paragraphs>1</Paragraphs>
  <TotalTime>153</TotalTime>
  <ScaleCrop>false</ScaleCrop>
  <LinksUpToDate>false</LinksUpToDate>
  <CharactersWithSpaces>801</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李连刚</cp:lastModifiedBy>
  <dcterms:modified xsi:type="dcterms:W3CDTF">2025-07-10T08:36:54Z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eyJoZGlkIjoiZjFmZWIzNDg2MmIzZjExOTIzMmViNTBmYTMwYTk0ZWYifQ==</vt:lpwstr>
  </property>
  <property fmtid="{D5CDD505-2E9C-101B-9397-08002B2CF9AE}" pid="4" name="ICV">
    <vt:lpwstr>0966F244B8F94FD385FF8E7CE2E8CD48_13</vt:lpwstr>
  </property>
</Properties>
</file>